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15145" w:type="dxa"/>
        <w:tblLook w:val="04A0" w:firstRow="1" w:lastRow="0" w:firstColumn="1" w:lastColumn="0" w:noHBand="0" w:noVBand="1"/>
      </w:tblPr>
      <w:tblGrid>
        <w:gridCol w:w="4605"/>
        <w:gridCol w:w="5520"/>
        <w:gridCol w:w="5020"/>
      </w:tblGrid>
      <w:tr w:rsidR="002F3B31" w:rsidTr="20DE4C9F" w14:paraId="221E9297" w14:textId="77777777">
        <w:trPr>
          <w:trHeight w:val="2868"/>
        </w:trPr>
        <w:tc>
          <w:tcPr>
            <w:tcW w:w="4605" w:type="dxa"/>
            <w:tcBorders>
              <w:bottom w:val="single" w:color="auto" w:sz="4" w:space="0"/>
            </w:tcBorders>
            <w:tcMar/>
          </w:tcPr>
          <w:p w:rsidR="002F3B31" w:rsidP="002F3B31" w:rsidRDefault="002F3B31" w14:paraId="6B0D33D0" w14:textId="13455575">
            <w:pPr>
              <w:jc w:val="center"/>
              <w:rPr>
                <w:b/>
                <w:bCs/>
                <w:sz w:val="24"/>
                <w:szCs w:val="24"/>
                <w:lang w:val="en-US"/>
              </w:rPr>
            </w:pPr>
            <w:r w:rsidRPr="00213B43">
              <w:rPr>
                <w:b/>
                <w:bCs/>
                <w:color w:val="0070C0"/>
                <w:sz w:val="24"/>
                <w:szCs w:val="24"/>
                <w:lang w:val="en-US"/>
              </w:rPr>
              <w:t>Maths</w:t>
            </w:r>
          </w:p>
          <w:p w:rsidRPr="00DF2B5C" w:rsidR="00FE3EF5" w:rsidP="002F3B31" w:rsidRDefault="00FE3EF5" w14:paraId="65EC16FC" w14:textId="685DA718">
            <w:pPr>
              <w:jc w:val="center"/>
              <w:rPr>
                <w:b/>
                <w:bCs/>
                <w:sz w:val="20"/>
                <w:szCs w:val="24"/>
                <w:lang w:val="en-US"/>
              </w:rPr>
            </w:pPr>
          </w:p>
          <w:p w:rsidRPr="008805AF" w:rsidR="008805AF" w:rsidP="54B5561D" w:rsidRDefault="008805AF" w14:paraId="2520906A" w14:textId="2CF24F12">
            <w:pPr>
              <w:pStyle w:val="Normal"/>
              <w:suppressLineNumbers w:val="0"/>
              <w:bidi w:val="0"/>
              <w:spacing w:before="0" w:beforeAutospacing="off" w:after="0" w:afterAutospacing="off" w:line="240" w:lineRule="auto"/>
              <w:ind w:left="0" w:right="0"/>
              <w:jc w:val="left"/>
              <w:rPr>
                <w:sz w:val="20"/>
                <w:szCs w:val="20"/>
              </w:rPr>
            </w:pPr>
            <w:r w:rsidRPr="54B5561D" w:rsidR="77C06160">
              <w:rPr>
                <w:sz w:val="20"/>
                <w:szCs w:val="20"/>
              </w:rPr>
              <w:t xml:space="preserve">Children will be </w:t>
            </w:r>
            <w:r w:rsidRPr="54B5561D" w:rsidR="77C06160">
              <w:rPr>
                <w:sz w:val="20"/>
                <w:szCs w:val="20"/>
              </w:rPr>
              <w:t>consolidating</w:t>
            </w:r>
            <w:r w:rsidRPr="54B5561D" w:rsidR="77C06160">
              <w:rPr>
                <w:sz w:val="20"/>
                <w:szCs w:val="20"/>
              </w:rPr>
              <w:t xml:space="preserve"> their understand of the pairs of numbers that make 10 as well as exploring how the teen numbers are made of 10 and a bit.</w:t>
            </w:r>
          </w:p>
          <w:p w:rsidRPr="008805AF" w:rsidR="008805AF" w:rsidP="54B5561D" w:rsidRDefault="008805AF" w14:paraId="21DF5C90" w14:textId="7419DAB3">
            <w:pPr>
              <w:pStyle w:val="Normal"/>
              <w:suppressLineNumbers w:val="0"/>
              <w:bidi w:val="0"/>
              <w:spacing w:before="0" w:beforeAutospacing="off" w:after="0" w:afterAutospacing="off" w:line="240" w:lineRule="auto"/>
              <w:ind w:left="0" w:right="0"/>
              <w:jc w:val="left"/>
              <w:rPr>
                <w:sz w:val="20"/>
                <w:szCs w:val="20"/>
              </w:rPr>
            </w:pPr>
          </w:p>
          <w:p w:rsidRPr="008805AF" w:rsidR="008805AF" w:rsidP="2CF8BEE5" w:rsidRDefault="008805AF" w14:paraId="62FAF688" w14:textId="7ECB5C44">
            <w:pPr>
              <w:pStyle w:val="Normal"/>
              <w:suppressLineNumbers w:val="0"/>
              <w:bidi w:val="0"/>
              <w:spacing w:before="0" w:beforeAutospacing="off" w:after="0" w:afterAutospacing="off" w:line="240" w:lineRule="auto"/>
              <w:ind w:left="0" w:right="0"/>
              <w:jc w:val="left"/>
              <w:rPr>
                <w:sz w:val="20"/>
                <w:szCs w:val="20"/>
              </w:rPr>
            </w:pPr>
            <w:r w:rsidRPr="20DE4C9F" w:rsidR="77C06160">
              <w:rPr>
                <w:sz w:val="20"/>
                <w:szCs w:val="20"/>
              </w:rPr>
              <w:t xml:space="preserve">We will introduce the addition and subtraction </w:t>
            </w:r>
            <w:r w:rsidRPr="20DE4C9F" w:rsidR="5A3F55FA">
              <w:rPr>
                <w:sz w:val="20"/>
                <w:szCs w:val="20"/>
              </w:rPr>
              <w:t>signs,</w:t>
            </w:r>
            <w:r w:rsidRPr="20DE4C9F" w:rsidR="77C06160">
              <w:rPr>
                <w:sz w:val="20"/>
                <w:szCs w:val="20"/>
              </w:rPr>
              <w:t xml:space="preserve"> and children will start recording addition and subtraction sentences.</w:t>
            </w:r>
          </w:p>
        </w:tc>
        <w:tc>
          <w:tcPr>
            <w:tcW w:w="5520" w:type="dxa"/>
            <w:tcBorders>
              <w:bottom w:val="single" w:color="auto" w:sz="4" w:space="0"/>
            </w:tcBorders>
            <w:tcMar/>
          </w:tcPr>
          <w:p w:rsidRPr="008805AF" w:rsidR="00213B43" w:rsidP="008805AF" w:rsidRDefault="00213B43" w14:paraId="18E128CA" w14:textId="5B4171E7">
            <w:pPr>
              <w:jc w:val="center"/>
              <w:rPr>
                <w:b/>
                <w:bCs/>
                <w:color w:val="0070C0"/>
                <w:sz w:val="24"/>
                <w:szCs w:val="24"/>
                <w:lang w:val="en-US"/>
              </w:rPr>
            </w:pPr>
            <w:r>
              <w:rPr>
                <w:b/>
                <w:bCs/>
                <w:color w:val="0070C0"/>
                <w:sz w:val="24"/>
                <w:szCs w:val="24"/>
                <w:lang w:val="en-US"/>
              </w:rPr>
              <w:t>Reading</w:t>
            </w:r>
          </w:p>
          <w:p w:rsidRPr="006D6E68" w:rsidR="00DD74C2" w:rsidP="00213B43" w:rsidRDefault="00CB0E85" w14:paraId="2722DC35" w14:textId="521B1025">
            <w:pPr>
              <w:jc w:val="center"/>
              <w:rPr>
                <w:sz w:val="20"/>
                <w:szCs w:val="24"/>
              </w:rPr>
            </w:pPr>
            <w:r>
              <w:rPr>
                <w:b/>
                <w:bCs/>
                <w:sz w:val="32"/>
                <w:lang w:val="en-US"/>
              </w:rPr>
              <w:t xml:space="preserve"> </w:t>
            </w:r>
            <w:r w:rsidR="009C568C">
              <w:rPr>
                <w:noProof/>
                <w:sz w:val="32"/>
                <w:lang w:eastAsia="en-GB"/>
              </w:rPr>
              <w:t xml:space="preserve"> </w:t>
            </w:r>
            <w:r w:rsidR="004D2470">
              <w:rPr>
                <w:sz w:val="20"/>
                <w:szCs w:val="24"/>
              </w:rPr>
              <w:t>C</w:t>
            </w:r>
            <w:r w:rsidRPr="006D6E68" w:rsidR="00DD74C2">
              <w:rPr>
                <w:sz w:val="20"/>
                <w:szCs w:val="24"/>
              </w:rPr>
              <w:t xml:space="preserve">hildren will </w:t>
            </w:r>
            <w:r w:rsidR="00586544">
              <w:rPr>
                <w:sz w:val="20"/>
                <w:szCs w:val="24"/>
              </w:rPr>
              <w:t xml:space="preserve">have </w:t>
            </w:r>
            <w:r w:rsidR="008805AF">
              <w:rPr>
                <w:sz w:val="20"/>
                <w:szCs w:val="24"/>
              </w:rPr>
              <w:t>either a wordless book or</w:t>
            </w:r>
            <w:r w:rsidRPr="006D6E68" w:rsidR="00DD74C2">
              <w:rPr>
                <w:sz w:val="20"/>
                <w:szCs w:val="24"/>
              </w:rPr>
              <w:t xml:space="preserve"> a book that has been closely matched to their phonics knowledge.</w:t>
            </w:r>
            <w:r w:rsidR="008805AF">
              <w:rPr>
                <w:sz w:val="20"/>
                <w:szCs w:val="24"/>
              </w:rPr>
              <w:t xml:space="preserve"> Children will read wordless books until they can confidently blend. </w:t>
            </w:r>
          </w:p>
          <w:p w:rsidRPr="006D6E68" w:rsidR="00DD74C2" w:rsidP="00213B43" w:rsidRDefault="00DD74C2" w14:paraId="2631B47A" w14:textId="2140CDE8">
            <w:pPr>
              <w:jc w:val="center"/>
              <w:rPr>
                <w:sz w:val="20"/>
                <w:szCs w:val="24"/>
              </w:rPr>
            </w:pPr>
            <w:r w:rsidRPr="006D6E68">
              <w:rPr>
                <w:sz w:val="20"/>
                <w:szCs w:val="24"/>
              </w:rPr>
              <w:t>Day 1: Decoding focus</w:t>
            </w:r>
          </w:p>
          <w:p w:rsidRPr="006D6E68" w:rsidR="00213B43" w:rsidP="00213B43" w:rsidRDefault="00DD74C2" w14:paraId="08446296" w14:textId="0994B366">
            <w:pPr>
              <w:jc w:val="center"/>
              <w:rPr>
                <w:sz w:val="20"/>
                <w:szCs w:val="24"/>
              </w:rPr>
            </w:pPr>
            <w:r w:rsidRPr="006D6E68">
              <w:rPr>
                <w:sz w:val="20"/>
                <w:szCs w:val="24"/>
              </w:rPr>
              <w:t>Day 2:</w:t>
            </w:r>
            <w:r w:rsidRPr="006D6E68" w:rsidR="00213B43">
              <w:rPr>
                <w:sz w:val="20"/>
                <w:szCs w:val="24"/>
              </w:rPr>
              <w:t xml:space="preserve"> </w:t>
            </w:r>
            <w:r w:rsidRPr="006D6E68">
              <w:rPr>
                <w:sz w:val="20"/>
                <w:szCs w:val="24"/>
              </w:rPr>
              <w:t>Prosody focus (reading with expression, taking account of the punctuation)</w:t>
            </w:r>
          </w:p>
          <w:p w:rsidRPr="006D6E68" w:rsidR="00DD74C2" w:rsidP="00213B43" w:rsidRDefault="00DD74C2" w14:paraId="28B2F778" w14:textId="3FB5F935">
            <w:pPr>
              <w:jc w:val="center"/>
              <w:rPr>
                <w:sz w:val="20"/>
                <w:szCs w:val="24"/>
              </w:rPr>
            </w:pPr>
            <w:r w:rsidRPr="006D6E68">
              <w:rPr>
                <w:sz w:val="20"/>
                <w:szCs w:val="24"/>
              </w:rPr>
              <w:t>Day 3: Comprehension focus</w:t>
            </w:r>
          </w:p>
          <w:p w:rsidRPr="006D6E68" w:rsidR="00DD74C2" w:rsidP="00213B43" w:rsidRDefault="00DD74C2" w14:paraId="43262D70" w14:textId="56963B64">
            <w:pPr>
              <w:jc w:val="center"/>
              <w:rPr>
                <w:sz w:val="20"/>
                <w:szCs w:val="24"/>
              </w:rPr>
            </w:pPr>
            <w:r w:rsidRPr="006D6E68">
              <w:rPr>
                <w:sz w:val="20"/>
                <w:szCs w:val="24"/>
              </w:rPr>
              <w:t xml:space="preserve">Books will be changed every </w:t>
            </w:r>
            <w:r w:rsidR="00316496">
              <w:rPr>
                <w:sz w:val="20"/>
                <w:szCs w:val="24"/>
              </w:rPr>
              <w:t>week</w:t>
            </w:r>
            <w:r w:rsidRPr="006D6E68">
              <w:rPr>
                <w:sz w:val="20"/>
                <w:szCs w:val="24"/>
              </w:rPr>
              <w:t>.</w:t>
            </w:r>
          </w:p>
          <w:p w:rsidRPr="004D2470" w:rsidR="002F3B31" w:rsidP="004D2470" w:rsidRDefault="00DD74C2" w14:paraId="53C66925" w14:textId="487F7F4F">
            <w:pPr>
              <w:jc w:val="center"/>
              <w:rPr>
                <w:sz w:val="20"/>
                <w:szCs w:val="24"/>
              </w:rPr>
            </w:pPr>
            <w:r w:rsidRPr="006D6E68">
              <w:rPr>
                <w:sz w:val="20"/>
                <w:szCs w:val="24"/>
              </w:rPr>
              <w:t>Repeated reading is important to build fluency.</w:t>
            </w:r>
          </w:p>
        </w:tc>
        <w:tc>
          <w:tcPr>
            <w:tcW w:w="5020" w:type="dxa"/>
            <w:tcBorders>
              <w:bottom w:val="single" w:color="auto" w:sz="4" w:space="0"/>
            </w:tcBorders>
            <w:tcMar/>
          </w:tcPr>
          <w:p w:rsidRPr="00D2726B" w:rsidR="00213B43" w:rsidP="00D2726B" w:rsidRDefault="008805AF" w14:paraId="0390F94A" w14:textId="0DD3E3E0">
            <w:pPr>
              <w:jc w:val="center"/>
              <w:rPr>
                <w:b/>
                <w:bCs/>
                <w:color w:val="0070C0"/>
                <w:sz w:val="24"/>
                <w:szCs w:val="24"/>
                <w:lang w:val="en-US"/>
              </w:rPr>
            </w:pPr>
            <w:r w:rsidRPr="3C1A6D8F" w:rsidR="008805AF">
              <w:rPr>
                <w:b w:val="1"/>
                <w:bCs w:val="1"/>
                <w:color w:val="0070C0"/>
                <w:sz w:val="24"/>
                <w:szCs w:val="24"/>
                <w:lang w:val="en-US"/>
              </w:rPr>
              <w:t>Literacy</w:t>
            </w:r>
          </w:p>
          <w:p w:rsidRPr="00DF2B5C" w:rsidR="00DF2B5C" w:rsidP="3C1A6D8F" w:rsidRDefault="008805AF" w14:paraId="398523DF" w14:textId="0ED13B4A">
            <w:pPr>
              <w:jc w:val="center"/>
              <w:rPr>
                <w:b w:val="1"/>
                <w:bCs w:val="1"/>
                <w:color w:val="0070C0"/>
                <w:sz w:val="24"/>
                <w:szCs w:val="24"/>
                <w:lang w:val="en-US"/>
              </w:rPr>
            </w:pPr>
            <w:r w:rsidRPr="165CAD32" w:rsidR="7C27914B">
              <w:rPr>
                <w:b w:val="1"/>
                <w:bCs w:val="1"/>
                <w:color w:val="0070C0"/>
                <w:sz w:val="24"/>
                <w:szCs w:val="24"/>
                <w:lang w:val="en-US"/>
              </w:rPr>
              <w:t>Our focus texts this half term will be:</w:t>
            </w:r>
          </w:p>
          <w:p w:rsidR="300DF7F8" w:rsidP="165CAD32" w:rsidRDefault="300DF7F8" w14:paraId="5DECB82E" w14:textId="5A31793C">
            <w:pPr>
              <w:jc w:val="center"/>
            </w:pPr>
            <w:r w:rsidR="300DF7F8">
              <w:drawing>
                <wp:inline wp14:editId="5572C560" wp14:anchorId="593064F5">
                  <wp:extent cx="1047750" cy="1200150"/>
                  <wp:effectExtent l="0" t="0" r="0" b="0"/>
                  <wp:docPr id="409129162" name="" descr="Picture" title=""/>
                  <wp:cNvGraphicFramePr>
                    <a:graphicFrameLocks noChangeAspect="1"/>
                  </wp:cNvGraphicFramePr>
                  <a:graphic>
                    <a:graphicData uri="http://schemas.openxmlformats.org/drawingml/2006/picture">
                      <pic:pic>
                        <pic:nvPicPr>
                          <pic:cNvPr id="0" name=""/>
                          <pic:cNvPicPr/>
                        </pic:nvPicPr>
                        <pic:blipFill>
                          <a:blip r:embed="Rd6623d0729a94ab0">
                            <a:extLst>
                              <a:ext xmlns:a="http://schemas.openxmlformats.org/drawingml/2006/main" uri="{28A0092B-C50C-407E-A947-70E740481C1C}">
                                <a14:useLocalDpi val="0"/>
                              </a:ext>
                            </a:extLst>
                          </a:blip>
                          <a:stretch>
                            <a:fillRect/>
                          </a:stretch>
                        </pic:blipFill>
                        <pic:spPr>
                          <a:xfrm>
                            <a:off x="0" y="0"/>
                            <a:ext cx="1047750" cy="1200150"/>
                          </a:xfrm>
                          <a:prstGeom prst="rect">
                            <a:avLst/>
                          </a:prstGeom>
                        </pic:spPr>
                      </pic:pic>
                    </a:graphicData>
                  </a:graphic>
                </wp:inline>
              </w:drawing>
            </w:r>
            <w:r w:rsidR="2B1CC960">
              <w:drawing>
                <wp:inline wp14:editId="6CA3C358" wp14:anchorId="286D576B">
                  <wp:extent cx="1026669" cy="1066800"/>
                  <wp:effectExtent l="0" t="0" r="0" b="0"/>
                  <wp:docPr id="1835860496" name="" title=""/>
                  <wp:cNvGraphicFramePr>
                    <a:graphicFrameLocks noChangeAspect="1"/>
                  </wp:cNvGraphicFramePr>
                  <a:graphic>
                    <a:graphicData uri="http://schemas.openxmlformats.org/drawingml/2006/picture">
                      <pic:pic>
                        <pic:nvPicPr>
                          <pic:cNvPr id="0" name=""/>
                          <pic:cNvPicPr/>
                        </pic:nvPicPr>
                        <pic:blipFill>
                          <a:blip r:embed="R77b13dbe10394e68">
                            <a:extLst>
                              <a:ext xmlns:a="http://schemas.openxmlformats.org/drawingml/2006/main" uri="{28A0092B-C50C-407E-A947-70E740481C1C}">
                                <a14:useLocalDpi val="0"/>
                              </a:ext>
                            </a:extLst>
                          </a:blip>
                          <a:stretch>
                            <a:fillRect/>
                          </a:stretch>
                        </pic:blipFill>
                        <pic:spPr>
                          <a:xfrm>
                            <a:off x="0" y="0"/>
                            <a:ext cx="1026669" cy="1066800"/>
                          </a:xfrm>
                          <a:prstGeom prst="rect">
                            <a:avLst/>
                          </a:prstGeom>
                        </pic:spPr>
                      </pic:pic>
                    </a:graphicData>
                  </a:graphic>
                </wp:inline>
              </w:drawing>
            </w:r>
            <w:r>
              <w:br/>
            </w:r>
          </w:p>
          <w:p w:rsidRPr="00DF2B5C" w:rsidR="00DF2B5C" w:rsidP="09041B2B" w:rsidRDefault="008805AF" w14:paraId="196DBDFF" w14:textId="41730C0C">
            <w:pPr>
              <w:jc w:val="center"/>
            </w:pPr>
          </w:p>
        </w:tc>
      </w:tr>
      <w:tr w:rsidR="00566F1E" w:rsidTr="20DE4C9F" w14:paraId="56144EDA" w14:textId="2B933F39">
        <w:trPr>
          <w:trHeight w:val="257"/>
        </w:trPr>
        <w:tc>
          <w:tcPr>
            <w:tcW w:w="15145" w:type="dxa"/>
            <w:gridSpan w:val="3"/>
            <w:tcBorders>
              <w:top w:val="single" w:color="auto" w:sz="4" w:space="0"/>
              <w:left w:val="single" w:color="auto" w:sz="4" w:space="0"/>
              <w:bottom w:val="dashed" w:color="auto" w:sz="4" w:space="0"/>
              <w:right w:val="single" w:color="auto" w:sz="4" w:space="0"/>
            </w:tcBorders>
            <w:tcMar/>
          </w:tcPr>
          <w:p w:rsidRPr="00566F1E" w:rsidR="00566F1E" w:rsidP="002F3B31" w:rsidRDefault="00566F1E" w14:paraId="3B1F14FD" w14:textId="3B02FBE3">
            <w:pPr>
              <w:jc w:val="center"/>
              <w:rPr>
                <w:b/>
                <w:bCs/>
                <w:color w:val="0070C0"/>
                <w:sz w:val="24"/>
                <w:szCs w:val="24"/>
                <w:lang w:val="en-US"/>
              </w:rPr>
            </w:pPr>
            <w:r>
              <w:rPr>
                <w:b/>
                <w:bCs/>
                <w:color w:val="0070C0"/>
                <w:sz w:val="24"/>
                <w:szCs w:val="24"/>
                <w:lang w:val="en-US"/>
              </w:rPr>
              <w:t xml:space="preserve">Activities that </w:t>
            </w:r>
            <w:r w:rsidR="00C0624E">
              <w:rPr>
                <w:b/>
                <w:bCs/>
                <w:color w:val="0070C0"/>
                <w:sz w:val="24"/>
                <w:szCs w:val="24"/>
                <w:lang w:val="en-US"/>
              </w:rPr>
              <w:t>we recommend your child</w:t>
            </w:r>
            <w:r>
              <w:rPr>
                <w:b/>
                <w:bCs/>
                <w:color w:val="0070C0"/>
                <w:sz w:val="24"/>
                <w:szCs w:val="24"/>
                <w:lang w:val="en-US"/>
              </w:rPr>
              <w:t xml:space="preserve"> do</w:t>
            </w:r>
            <w:r w:rsidR="00C0624E">
              <w:rPr>
                <w:b/>
                <w:bCs/>
                <w:color w:val="0070C0"/>
                <w:sz w:val="24"/>
                <w:szCs w:val="24"/>
                <w:lang w:val="en-US"/>
              </w:rPr>
              <w:t>es</w:t>
            </w:r>
            <w:r>
              <w:rPr>
                <w:b/>
                <w:bCs/>
                <w:color w:val="0070C0"/>
                <w:sz w:val="24"/>
                <w:szCs w:val="24"/>
                <w:lang w:val="en-US"/>
              </w:rPr>
              <w:t xml:space="preserve"> at home to help them to make good progress:</w:t>
            </w:r>
          </w:p>
          <w:p w:rsidR="00566F1E" w:rsidP="00213B43" w:rsidRDefault="00566F1E" w14:paraId="0A5D68DD" w14:textId="77777777">
            <w:pPr>
              <w:jc w:val="center"/>
              <w:rPr>
                <w:b/>
                <w:bCs/>
                <w:color w:val="0070C0"/>
                <w:sz w:val="24"/>
                <w:szCs w:val="24"/>
                <w:lang w:val="en-US"/>
              </w:rPr>
            </w:pPr>
          </w:p>
        </w:tc>
      </w:tr>
      <w:tr w:rsidR="00566F1E" w:rsidTr="20DE4C9F" w14:paraId="65034C7F" w14:textId="77777777">
        <w:trPr>
          <w:trHeight w:val="5970"/>
        </w:trPr>
        <w:tc>
          <w:tcPr>
            <w:tcW w:w="4605" w:type="dxa"/>
            <w:tcBorders>
              <w:top w:val="dashed" w:color="auto" w:sz="4" w:space="0"/>
              <w:left w:val="single" w:color="auto" w:sz="4" w:space="0"/>
              <w:bottom w:val="single" w:color="auto" w:sz="4" w:space="0"/>
              <w:right w:val="dashed" w:color="auto" w:sz="4" w:space="0"/>
            </w:tcBorders>
            <w:tcMar/>
          </w:tcPr>
          <w:p w:rsidRPr="004939DC" w:rsidR="00D2726B" w:rsidP="54B5561D" w:rsidRDefault="00D2726B" w14:paraId="0B5D751F" w14:textId="079282EF">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4"/>
                <w:szCs w:val="24"/>
                <w:lang w:val="en-US"/>
              </w:rPr>
            </w:pPr>
            <w:r w:rsidRPr="54B5561D" w:rsidR="14E5AFB9">
              <w:rPr>
                <w:b w:val="1"/>
                <w:bCs w:val="1"/>
                <w:color w:val="0070C0"/>
                <w:sz w:val="24"/>
                <w:szCs w:val="24"/>
                <w:lang w:val="en-US"/>
              </w:rPr>
              <w:t>Maths</w:t>
            </w:r>
            <w:r w:rsidRPr="54B5561D" w:rsidR="394AB268">
              <w:rPr>
                <w:b w:val="1"/>
                <w:bCs w:val="1"/>
                <w:color w:val="0070C0"/>
                <w:sz w:val="24"/>
                <w:szCs w:val="24"/>
                <w:lang w:val="en-US"/>
              </w:rPr>
              <w:t xml:space="preserve"> </w:t>
            </w:r>
            <w:r w:rsidRPr="54B5561D" w:rsidR="14E5AFB9">
              <w:rPr>
                <w:b w:val="1"/>
                <w:bCs w:val="1"/>
                <w:color w:val="0070C0"/>
                <w:sz w:val="24"/>
                <w:szCs w:val="24"/>
                <w:lang w:val="en-US"/>
              </w:rPr>
              <w:t xml:space="preserve">Language </w:t>
            </w:r>
          </w:p>
          <w:p w:rsidRPr="004939DC" w:rsidR="00D2726B" w:rsidP="54B5561D" w:rsidRDefault="00D2726B" w14:paraId="3AD0713C" w14:textId="7BBDE5E1">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2"/>
                <w:szCs w:val="22"/>
                <w:lang w:val="en-US"/>
              </w:rPr>
            </w:pPr>
            <w:r w:rsidRPr="54B5561D" w:rsidR="14E5AFB9">
              <w:rPr>
                <w:rFonts w:ascii="Calibri" w:hAnsi="Calibri" w:eastAsia="Calibri" w:cs="Calibri"/>
                <w:noProof w:val="0"/>
                <w:sz w:val="22"/>
                <w:szCs w:val="22"/>
                <w:lang w:val="en-US"/>
              </w:rPr>
              <w:t xml:space="preserve">Knowing and using the correct </w:t>
            </w:r>
            <w:r w:rsidRPr="54B5561D" w:rsidR="14E5AFB9">
              <w:rPr>
                <w:rFonts w:ascii="Calibri" w:hAnsi="Calibri" w:eastAsia="Calibri" w:cs="Calibri"/>
                <w:noProof w:val="0"/>
                <w:sz w:val="22"/>
                <w:szCs w:val="22"/>
                <w:lang w:val="en-US"/>
              </w:rPr>
              <w:t>mathematical</w:t>
            </w:r>
            <w:r w:rsidRPr="54B5561D" w:rsidR="14E5AFB9">
              <w:rPr>
                <w:rFonts w:ascii="Calibri" w:hAnsi="Calibri" w:eastAsia="Calibri" w:cs="Calibri"/>
                <w:noProof w:val="0"/>
                <w:sz w:val="22"/>
                <w:szCs w:val="22"/>
                <w:lang w:val="en-US"/>
              </w:rPr>
              <w:t xml:space="preserve"> language significantly helps children to reason and explain their thin</w:t>
            </w:r>
            <w:r w:rsidRPr="54B5561D" w:rsidR="4E07D89D">
              <w:rPr>
                <w:rFonts w:ascii="Calibri" w:hAnsi="Calibri" w:eastAsia="Calibri" w:cs="Calibri"/>
                <w:noProof w:val="0"/>
                <w:sz w:val="22"/>
                <w:szCs w:val="22"/>
                <w:lang w:val="en-US"/>
              </w:rPr>
              <w:t>k</w:t>
            </w:r>
            <w:r w:rsidRPr="54B5561D" w:rsidR="14E5AFB9">
              <w:rPr>
                <w:rFonts w:ascii="Calibri" w:hAnsi="Calibri" w:eastAsia="Calibri" w:cs="Calibri"/>
                <w:noProof w:val="0"/>
                <w:sz w:val="22"/>
                <w:szCs w:val="22"/>
                <w:lang w:val="en-US"/>
              </w:rPr>
              <w:t>ing.</w:t>
            </w:r>
            <w:r w:rsidRPr="54B5561D" w:rsidR="46CF1EA5">
              <w:rPr>
                <w:rFonts w:ascii="Calibri" w:hAnsi="Calibri" w:eastAsia="Calibri" w:cs="Calibri"/>
                <w:noProof w:val="0"/>
                <w:sz w:val="22"/>
                <w:szCs w:val="22"/>
                <w:lang w:val="en-US"/>
              </w:rPr>
              <w:t xml:space="preserve"> </w:t>
            </w:r>
            <w:r w:rsidRPr="54B5561D" w:rsidR="14E5AFB9">
              <w:rPr>
                <w:rFonts w:ascii="Calibri" w:hAnsi="Calibri" w:eastAsia="Calibri" w:cs="Calibri"/>
                <w:noProof w:val="0"/>
                <w:sz w:val="22"/>
                <w:szCs w:val="22"/>
                <w:lang w:val="en-US"/>
              </w:rPr>
              <w:t>Here are some of the new Mathematical terms the children will learn and use this term.</w:t>
            </w:r>
          </w:p>
          <w:p w:rsidRPr="004939DC" w:rsidR="00D2726B" w:rsidP="54B5561D" w:rsidRDefault="00D2726B" w14:paraId="0652443D" w14:textId="6C4DF4E9">
            <w:pPr>
              <w:pStyle w:val="Normal"/>
              <w:suppressLineNumbers w:val="0"/>
              <w:bidi w:val="0"/>
              <w:spacing w:before="240" w:beforeAutospacing="off" w:after="240" w:afterAutospacing="off" w:line="240" w:lineRule="auto"/>
              <w:ind w:left="0" w:right="0"/>
              <w:jc w:val="center"/>
            </w:pPr>
            <w:r w:rsidR="14E5AFB9">
              <w:drawing>
                <wp:inline wp14:editId="33CFC8C8" wp14:anchorId="74A5AC65">
                  <wp:extent cx="2567559" cy="1177289"/>
                  <wp:effectExtent l="0" t="0" r="0" b="0"/>
                  <wp:docPr id="102792921" name="" title=""/>
                  <wp:cNvGraphicFramePr>
                    <a:graphicFrameLocks noChangeAspect="1"/>
                  </wp:cNvGraphicFramePr>
                  <a:graphic>
                    <a:graphicData uri="http://schemas.openxmlformats.org/drawingml/2006/picture">
                      <pic:pic>
                        <pic:nvPicPr>
                          <pic:cNvPr id="0" name=""/>
                          <pic:cNvPicPr/>
                        </pic:nvPicPr>
                        <pic:blipFill>
                          <a:blip r:embed="R46b27729a7f64791">
                            <a:extLst>
                              <a:ext xmlns:a="http://schemas.openxmlformats.org/drawingml/2006/main" uri="{28A0092B-C50C-407E-A947-70E740481C1C}">
                                <a14:useLocalDpi val="0"/>
                              </a:ext>
                            </a:extLst>
                          </a:blip>
                          <a:stretch>
                            <a:fillRect/>
                          </a:stretch>
                        </pic:blipFill>
                        <pic:spPr>
                          <a:xfrm>
                            <a:off x="0" y="0"/>
                            <a:ext cx="2567559" cy="1177289"/>
                          </a:xfrm>
                          <a:prstGeom prst="rect">
                            <a:avLst/>
                          </a:prstGeom>
                        </pic:spPr>
                      </pic:pic>
                    </a:graphicData>
                  </a:graphic>
                </wp:inline>
              </w:drawing>
            </w:r>
            <w:r w:rsidR="7181ECF7">
              <w:drawing>
                <wp:inline wp14:editId="1B920972" wp14:anchorId="149FCEBC">
                  <wp:extent cx="2647950" cy="1485900"/>
                  <wp:effectExtent l="0" t="0" r="0" b="0"/>
                  <wp:docPr id="1761822305" name="" title=""/>
                  <wp:cNvGraphicFramePr>
                    <a:graphicFrameLocks noChangeAspect="1"/>
                  </wp:cNvGraphicFramePr>
                  <a:graphic>
                    <a:graphicData uri="http://schemas.openxmlformats.org/drawingml/2006/picture">
                      <pic:pic>
                        <pic:nvPicPr>
                          <pic:cNvPr id="0" name=""/>
                          <pic:cNvPicPr/>
                        </pic:nvPicPr>
                        <pic:blipFill>
                          <a:blip r:embed="R0656dc8b7bfe4214">
                            <a:extLst>
                              <a:ext xmlns:a="http://schemas.openxmlformats.org/drawingml/2006/main" uri="{28A0092B-C50C-407E-A947-70E740481C1C}">
                                <a14:useLocalDpi val="0"/>
                              </a:ext>
                            </a:extLst>
                          </a:blip>
                          <a:stretch>
                            <a:fillRect/>
                          </a:stretch>
                        </pic:blipFill>
                        <pic:spPr>
                          <a:xfrm>
                            <a:off x="0" y="0"/>
                            <a:ext cx="2647950" cy="1485900"/>
                          </a:xfrm>
                          <a:prstGeom prst="rect">
                            <a:avLst/>
                          </a:prstGeom>
                        </pic:spPr>
                      </pic:pic>
                    </a:graphicData>
                  </a:graphic>
                </wp:inline>
              </w:drawing>
            </w:r>
          </w:p>
        </w:tc>
        <w:tc>
          <w:tcPr>
            <w:tcW w:w="5520" w:type="dxa"/>
            <w:tcBorders>
              <w:top w:val="dashed" w:color="auto" w:sz="4" w:space="0"/>
              <w:left w:val="dashed" w:color="auto" w:sz="4" w:space="0"/>
              <w:bottom w:val="single" w:color="auto" w:sz="4" w:space="0"/>
              <w:right w:val="dashed" w:color="auto" w:sz="4" w:space="0"/>
            </w:tcBorders>
            <w:tcMar/>
          </w:tcPr>
          <w:p w:rsidRPr="00F03ADC" w:rsidR="00F03ADC" w:rsidP="165CAD32" w:rsidRDefault="00F03ADC" w14:paraId="394F0FDB" w14:textId="46D7DC03">
            <w:pPr>
              <w:pStyle w:val="ListParagraph"/>
              <w:suppressLineNumbers w:val="0"/>
              <w:bidi w:val="0"/>
              <w:spacing w:before="240" w:beforeAutospacing="off" w:after="240" w:afterAutospacing="off" w:line="240" w:lineRule="auto"/>
              <w:ind w:left="360" w:right="0" w:hanging="0"/>
              <w:jc w:val="center"/>
              <w:rPr>
                <w:b w:val="1"/>
                <w:bCs w:val="1"/>
                <w:color w:val="0070C0"/>
                <w:sz w:val="24"/>
                <w:szCs w:val="24"/>
                <w:lang w:val="en-US"/>
              </w:rPr>
            </w:pPr>
            <w:r w:rsidRPr="165CAD32" w:rsidR="62F691AB">
              <w:rPr>
                <w:b w:val="1"/>
                <w:bCs w:val="1"/>
                <w:color w:val="0070C0"/>
                <w:sz w:val="24"/>
                <w:szCs w:val="24"/>
                <w:lang w:val="en-US"/>
              </w:rPr>
              <w:t xml:space="preserve">Telling stories </w:t>
            </w:r>
          </w:p>
          <w:p w:rsidRPr="00F03ADC" w:rsidR="00F03ADC" w:rsidP="54B5561D" w:rsidRDefault="00F03ADC" w14:paraId="25F724B5" w14:textId="439C5E5D">
            <w:pPr>
              <w:pStyle w:val="ListParagraph"/>
              <w:suppressLineNumbers w:val="0"/>
              <w:bidi w:val="0"/>
              <w:spacing w:before="240" w:beforeAutospacing="off" w:after="240" w:afterAutospacing="off" w:line="240" w:lineRule="auto"/>
              <w:ind w:left="360" w:right="0" w:hanging="0"/>
              <w:jc w:val="center"/>
              <w:rPr>
                <w:b w:val="1"/>
                <w:bCs w:val="1"/>
                <w:color w:val="0070C0"/>
                <w:sz w:val="24"/>
                <w:szCs w:val="24"/>
                <w:lang w:val="en-US"/>
              </w:rPr>
            </w:pPr>
          </w:p>
          <w:p w:rsidRPr="00F03ADC" w:rsidR="00F03ADC" w:rsidP="54B5561D" w:rsidRDefault="00F03ADC" w14:paraId="1D109215" w14:textId="5334E5AA">
            <w:pPr>
              <w:bidi w:val="0"/>
              <w:spacing w:before="240" w:beforeAutospacing="off" w:after="240" w:afterAutospacing="off"/>
              <w:rPr>
                <w:noProof w:val="0"/>
                <w:lang w:val="en-US"/>
              </w:rPr>
            </w:pPr>
            <w:r w:rsidRPr="54B5561D" w:rsidR="38B16BB4">
              <w:rPr>
                <w:noProof w:val="0"/>
                <w:lang w:val="en-US"/>
              </w:rPr>
              <w:t xml:space="preserve">One effective way to </w:t>
            </w:r>
            <w:r w:rsidRPr="54B5561D" w:rsidR="41B7BE7E">
              <w:rPr>
                <w:noProof w:val="0"/>
                <w:lang w:val="en-US"/>
              </w:rPr>
              <w:t xml:space="preserve">develop children’s story telling skills</w:t>
            </w:r>
            <w:r w:rsidRPr="54B5561D" w:rsidR="38B16BB4">
              <w:rPr>
                <w:noProof w:val="0"/>
                <w:lang w:val="en-US"/>
              </w:rPr>
              <w:t xml:space="preserve"> </w:t>
            </w:r>
            <w:r w:rsidRPr="54B5561D" w:rsidR="38B16BB4">
              <w:rPr>
                <w:noProof w:val="0"/>
                <w:lang w:val="en-US"/>
              </w:rPr>
              <w:t xml:space="preserve">is by telling stories yourselves—whether </w:t>
            </w:r>
            <w:r w:rsidRPr="54B5561D" w:rsidR="38B16BB4">
              <w:rPr>
                <w:noProof w:val="0"/>
                <w:lang w:val="en-US"/>
              </w:rPr>
              <w:t>they're</w:t>
            </w:r>
            <w:r w:rsidRPr="54B5561D" w:rsidR="38B16BB4">
              <w:rPr>
                <w:noProof w:val="0"/>
                <w:lang w:val="en-US"/>
              </w:rPr>
              <w:t xml:space="preserve"> personal anecdotes or imaginative tales. You can also use the "story mountain" approach, guiding your child to </w:t>
            </w:r>
            <w:r w:rsidRPr="54B5561D" w:rsidR="38B16BB4">
              <w:rPr>
                <w:noProof w:val="0"/>
                <w:lang w:val="en-US"/>
              </w:rPr>
              <w:t>identify</w:t>
            </w:r>
            <w:r w:rsidRPr="54B5561D" w:rsidR="38B16BB4">
              <w:rPr>
                <w:noProof w:val="0"/>
                <w:lang w:val="en-US"/>
              </w:rPr>
              <w:t xml:space="preserve"> the beginning, build-up, climax, and resolution in stories. This makes storytelling both fun and easy to follow. Another great idea is to change characters or events in familiar stories. For instance, ask your child, "What if the princess was a pirate?" or "What if the dragon had a friend?" This encourages your child to think creatively and </w:t>
            </w:r>
            <w:r w:rsidRPr="54B5561D" w:rsidR="38B16BB4">
              <w:rPr>
                <w:noProof w:val="0"/>
                <w:lang w:val="en-US"/>
              </w:rPr>
              <w:t>come up with</w:t>
            </w:r>
            <w:r w:rsidRPr="54B5561D" w:rsidR="38B16BB4">
              <w:rPr>
                <w:noProof w:val="0"/>
                <w:lang w:val="en-US"/>
              </w:rPr>
              <w:t xml:space="preserve"> their own unique stories, helping them build their narrative skills in a fun and engaging way</w:t>
            </w:r>
            <w:r w:rsidRPr="54B5561D" w:rsidR="7DC991E7">
              <w:rPr>
                <w:noProof w:val="0"/>
                <w:lang w:val="en-US"/>
              </w:rPr>
              <w:t>.</w:t>
            </w:r>
            <w:r w:rsidR="54B5561D">
              <w:drawing>
                <wp:anchor distT="0" distB="0" distL="114300" distR="114300" simplePos="0" relativeHeight="251658240" behindDoc="0" locked="0" layoutInCell="1" allowOverlap="1" wp14:editId="20823B4A" wp14:anchorId="3B0FD9E2">
                  <wp:simplePos x="0" y="0"/>
                  <wp:positionH relativeFrom="column">
                    <wp:align>right</wp:align>
                  </wp:positionH>
                  <wp:positionV relativeFrom="paragraph">
                    <wp:posOffset>0</wp:posOffset>
                  </wp:positionV>
                  <wp:extent cx="1857375" cy="1311900"/>
                  <wp:effectExtent l="0" t="0" r="0" b="0"/>
                  <wp:wrapSquare wrapText="bothSides"/>
                  <wp:docPr id="629250185" name="" title=""/>
                  <wp:cNvGraphicFramePr>
                    <a:graphicFrameLocks noChangeAspect="1"/>
                  </wp:cNvGraphicFramePr>
                  <a:graphic>
                    <a:graphicData uri="http://schemas.openxmlformats.org/drawingml/2006/picture">
                      <pic:pic>
                        <pic:nvPicPr>
                          <pic:cNvPr id="0" name=""/>
                          <pic:cNvPicPr/>
                        </pic:nvPicPr>
                        <pic:blipFill>
                          <a:blip r:embed="Rc071084b2d2940c2">
                            <a:extLst>
                              <a:ext xmlns:a="http://schemas.openxmlformats.org/drawingml/2006/main" uri="{28A0092B-C50C-407E-A947-70E740481C1C}">
                                <a14:useLocalDpi val="0"/>
                              </a:ext>
                            </a:extLst>
                          </a:blip>
                          <a:stretch>
                            <a:fillRect/>
                          </a:stretch>
                        </pic:blipFill>
                        <pic:spPr>
                          <a:xfrm>
                            <a:off x="0" y="0"/>
                            <a:ext cx="1857375" cy="1311900"/>
                          </a:xfrm>
                          <a:prstGeom prst="rect">
                            <a:avLst/>
                          </a:prstGeom>
                        </pic:spPr>
                      </pic:pic>
                    </a:graphicData>
                  </a:graphic>
                  <wp14:sizeRelH relativeFrom="page">
                    <wp14:pctWidth>0</wp14:pctWidth>
                  </wp14:sizeRelH>
                  <wp14:sizeRelV relativeFrom="page">
                    <wp14:pctHeight>0</wp14:pctHeight>
                  </wp14:sizeRelV>
                </wp:anchor>
              </w:drawing>
            </w:r>
          </w:p>
        </w:tc>
        <w:tc>
          <w:tcPr>
            <w:tcW w:w="5020" w:type="dxa"/>
            <w:tcBorders>
              <w:top w:val="dashed" w:color="auto" w:sz="4" w:space="0"/>
              <w:left w:val="dashed" w:color="auto" w:sz="4" w:space="0"/>
              <w:bottom w:val="single" w:color="auto" w:sz="4" w:space="0"/>
              <w:right w:val="single" w:color="auto" w:sz="4" w:space="0"/>
            </w:tcBorders>
            <w:tcMar/>
          </w:tcPr>
          <w:p w:rsidR="00357B36" w:rsidP="002F3B31" w:rsidRDefault="00B94077" w14:paraId="2AB5D00F" w14:textId="241C1D5A">
            <w:pPr>
              <w:jc w:val="center"/>
              <w:rPr>
                <w:b/>
                <w:bCs/>
                <w:color w:val="0070C0"/>
                <w:sz w:val="24"/>
                <w:szCs w:val="24"/>
                <w:lang w:val="en-US"/>
              </w:rPr>
            </w:pPr>
            <w:r w:rsidRPr="165CAD32" w:rsidR="00B94077">
              <w:rPr>
                <w:b w:val="1"/>
                <w:bCs w:val="1"/>
                <w:color w:val="0070C0"/>
                <w:sz w:val="24"/>
                <w:szCs w:val="24"/>
                <w:lang w:val="en-US"/>
              </w:rPr>
              <w:t>Phonics</w:t>
            </w:r>
          </w:p>
          <w:p w:rsidR="165CAD32" w:rsidP="165CAD32" w:rsidRDefault="165CAD32" w14:paraId="4BF2D405" w14:textId="17FAD88C">
            <w:pPr>
              <w:jc w:val="center"/>
              <w:rPr>
                <w:b w:val="1"/>
                <w:bCs w:val="1"/>
                <w:color w:val="0070C0"/>
                <w:sz w:val="24"/>
                <w:szCs w:val="24"/>
                <w:lang w:val="en-US"/>
              </w:rPr>
            </w:pPr>
          </w:p>
          <w:p w:rsidRPr="00316496" w:rsidR="00D2726B" w:rsidP="00D2726B" w:rsidRDefault="00D2726B" w14:paraId="4F50DDF0" w14:textId="59247470">
            <w:pPr>
              <w:rPr>
                <w:b/>
                <w:bCs/>
                <w:color w:val="0070C0"/>
                <w:sz w:val="20"/>
                <w:szCs w:val="20"/>
                <w:lang w:val="en-US"/>
              </w:rPr>
            </w:pPr>
            <w:r w:rsidRPr="165CAD32" w:rsidR="00D2726B">
              <w:rPr>
                <w:b w:val="1"/>
                <w:bCs w:val="1"/>
                <w:color w:val="0070C0"/>
                <w:sz w:val="20"/>
                <w:szCs w:val="20"/>
                <w:lang w:val="en-US"/>
              </w:rPr>
              <w:t xml:space="preserve">We follow </w:t>
            </w:r>
            <w:r w:rsidRPr="165CAD32" w:rsidR="00BF406E">
              <w:rPr>
                <w:b w:val="1"/>
                <w:bCs w:val="1"/>
                <w:color w:val="0070C0"/>
                <w:sz w:val="20"/>
                <w:szCs w:val="20"/>
                <w:lang w:val="en-US"/>
              </w:rPr>
              <w:t>L</w:t>
            </w:r>
            <w:r w:rsidRPr="165CAD32" w:rsidR="00D2726B">
              <w:rPr>
                <w:b w:val="1"/>
                <w:bCs w:val="1"/>
                <w:color w:val="0070C0"/>
                <w:sz w:val="20"/>
                <w:szCs w:val="20"/>
                <w:lang w:val="en-US"/>
              </w:rPr>
              <w:t xml:space="preserve">ittle </w:t>
            </w:r>
            <w:r w:rsidRPr="165CAD32" w:rsidR="00BF406E">
              <w:rPr>
                <w:b w:val="1"/>
                <w:bCs w:val="1"/>
                <w:color w:val="0070C0"/>
                <w:sz w:val="20"/>
                <w:szCs w:val="20"/>
                <w:lang w:val="en-US"/>
              </w:rPr>
              <w:t>Wandle</w:t>
            </w:r>
            <w:r w:rsidRPr="165CAD32" w:rsidR="00D2726B">
              <w:rPr>
                <w:b w:val="1"/>
                <w:bCs w:val="1"/>
                <w:color w:val="0070C0"/>
                <w:sz w:val="20"/>
                <w:szCs w:val="20"/>
                <w:lang w:val="en-US"/>
              </w:rPr>
              <w:t xml:space="preserve"> phonics and will be covering the following sounds this half term:</w:t>
            </w:r>
          </w:p>
          <w:p w:rsidR="3C1A6D8F" w:rsidP="3C1A6D8F" w:rsidRDefault="3C1A6D8F" w14:paraId="11C4E828" w14:textId="01F28745">
            <w:pPr>
              <w:jc w:val="center"/>
            </w:pPr>
            <w:r w:rsidR="717FA718">
              <w:drawing>
                <wp:inline wp14:editId="3C637AE1" wp14:anchorId="6921EE2C">
                  <wp:extent cx="3038475" cy="2085975"/>
                  <wp:effectExtent l="0" t="0" r="0" b="0"/>
                  <wp:docPr id="773851315" name="" title=""/>
                  <wp:cNvGraphicFramePr>
                    <a:graphicFrameLocks noChangeAspect="1"/>
                  </wp:cNvGraphicFramePr>
                  <a:graphic>
                    <a:graphicData uri="http://schemas.openxmlformats.org/drawingml/2006/picture">
                      <pic:pic>
                        <pic:nvPicPr>
                          <pic:cNvPr id="0" name=""/>
                          <pic:cNvPicPr/>
                        </pic:nvPicPr>
                        <pic:blipFill>
                          <a:blip r:embed="R4df6fc181f8d44ec">
                            <a:extLst>
                              <a:ext xmlns:a="http://schemas.openxmlformats.org/drawingml/2006/main" uri="{28A0092B-C50C-407E-A947-70E740481C1C}">
                                <a14:useLocalDpi val="0"/>
                              </a:ext>
                            </a:extLst>
                          </a:blip>
                          <a:stretch>
                            <a:fillRect/>
                          </a:stretch>
                        </pic:blipFill>
                        <pic:spPr>
                          <a:xfrm>
                            <a:off x="0" y="0"/>
                            <a:ext cx="3038475" cy="2085975"/>
                          </a:xfrm>
                          <a:prstGeom prst="rect">
                            <a:avLst/>
                          </a:prstGeom>
                        </pic:spPr>
                      </pic:pic>
                    </a:graphicData>
                  </a:graphic>
                </wp:inline>
              </w:drawing>
            </w:r>
          </w:p>
          <w:p w:rsidR="2CF8BEE5" w:rsidP="165CAD32" w:rsidRDefault="2CF8BEE5" w14:paraId="6160D4EE" w14:textId="6B38985D">
            <w:pPr/>
          </w:p>
          <w:p w:rsidR="78F797CC" w:rsidP="2CF8BEE5" w:rsidRDefault="78F797CC" w14:paraId="220F9913" w14:textId="46404846">
            <w:pPr>
              <w:jc w:val="center"/>
              <w:rPr>
                <w:sz w:val="20"/>
                <w:szCs w:val="20"/>
                <w:lang w:val="en-US"/>
              </w:rPr>
            </w:pPr>
            <w:r w:rsidRPr="2CF8BEE5" w:rsidR="78F797CC">
              <w:rPr>
                <w:sz w:val="20"/>
                <w:szCs w:val="20"/>
                <w:lang w:val="en-US"/>
              </w:rPr>
              <w:t>Please visit the Little Wandle website parent section for further support</w:t>
            </w:r>
          </w:p>
          <w:p w:rsidR="78F797CC" w:rsidP="2CF8BEE5" w:rsidRDefault="78F797CC" w14:paraId="7FADE34A" w14:textId="244389F7">
            <w:pPr>
              <w:pStyle w:val="Normal"/>
              <w:jc w:val="center"/>
              <w:rPr>
                <w:rFonts w:ascii="Calibri" w:hAnsi="Calibri" w:eastAsia="Calibri" w:cs="Calibri"/>
                <w:noProof w:val="0"/>
                <w:sz w:val="20"/>
                <w:szCs w:val="20"/>
                <w:lang w:val="en-US"/>
              </w:rPr>
            </w:pPr>
            <w:hyperlink r:id="Rb2fa2e2787324ce9">
              <w:r w:rsidRPr="2CF8BEE5" w:rsidR="78F797CC">
                <w:rPr>
                  <w:rStyle w:val="Hyperlink"/>
                  <w:rFonts w:ascii="Calibri" w:hAnsi="Calibri" w:eastAsia="Calibri" w:cs="Calibri"/>
                  <w:noProof w:val="0"/>
                  <w:sz w:val="20"/>
                  <w:szCs w:val="20"/>
                  <w:lang w:val="en-US"/>
                </w:rPr>
                <w:t>For parents | Letters and Sounds</w:t>
              </w:r>
            </w:hyperlink>
          </w:p>
          <w:p w:rsidRPr="00316496" w:rsidR="00316496" w:rsidP="165CAD32" w:rsidRDefault="00316496" w14:paraId="4614F7F5" w14:textId="69E54B3F">
            <w:pPr>
              <w:pStyle w:val="Normal"/>
              <w:jc w:val="center"/>
              <w:rPr>
                <w:sz w:val="20"/>
                <w:szCs w:val="20"/>
                <w:lang w:val="en-US"/>
              </w:rPr>
            </w:pPr>
          </w:p>
        </w:tc>
      </w:tr>
    </w:tbl>
    <w:p w:rsidRPr="00FE3EF5" w:rsidR="00F52A63" w:rsidP="00B35431" w:rsidRDefault="00F52A63" w14:paraId="608CAFF9" w14:textId="5F693247">
      <w:pPr>
        <w:tabs>
          <w:tab w:val="left" w:pos="9240"/>
        </w:tabs>
      </w:pPr>
    </w:p>
    <w:sectPr w:rsidRPr="00FE3EF5" w:rsidR="00F52A63" w:rsidSect="004D2470">
      <w:headerReference w:type="default" r:id="rId12"/>
      <w:footerReference w:type="default" r:id="rId13"/>
      <w:pgSz w:w="16838" w:h="11906" w:orient="landscape"/>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56B8D" w:rsidP="00213B43" w:rsidRDefault="00856B8D" w14:paraId="533B844F" w14:textId="77777777">
      <w:pPr>
        <w:spacing w:after="0" w:line="240" w:lineRule="auto"/>
      </w:pPr>
      <w:r>
        <w:separator/>
      </w:r>
    </w:p>
  </w:endnote>
  <w:endnote w:type="continuationSeparator" w:id="0">
    <w:p w:rsidR="00856B8D" w:rsidP="00213B43" w:rsidRDefault="00856B8D" w14:paraId="65E077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0D53D2" w:rsidRDefault="000D53D2" w14:paraId="74049F57" w14:textId="20BBB05D">
    <w:pPr>
      <w:pStyle w:val="Footer"/>
    </w:pPr>
    <w:r w:rsidRPr="00F52A63">
      <w:rPr>
        <w:noProof/>
        <w:lang w:eastAsia="en-GB"/>
      </w:rPr>
      <mc:AlternateContent>
        <mc:Choice Requires="wps">
          <w:drawing>
            <wp:anchor distT="0" distB="0" distL="114300" distR="114300" simplePos="0" relativeHeight="251658752" behindDoc="0" locked="0" layoutInCell="1" allowOverlap="1" wp14:anchorId="379B31CB" wp14:editId="2D4254CF">
              <wp:simplePos x="0" y="0"/>
              <wp:positionH relativeFrom="margin">
                <wp:posOffset>2202815</wp:posOffset>
              </wp:positionH>
              <wp:positionV relativeFrom="paragraph">
                <wp:posOffset>-187960</wp:posOffset>
              </wp:positionV>
              <wp:extent cx="6140450" cy="502920"/>
              <wp:effectExtent l="0" t="0" r="0" b="0"/>
              <wp:wrapNone/>
              <wp:docPr id="3" name="Rectangle 2049"/>
              <wp:cNvGraphicFramePr/>
              <a:graphic xmlns:a="http://schemas.openxmlformats.org/drawingml/2006/main">
                <a:graphicData uri="http://schemas.microsoft.com/office/word/2010/wordprocessingShape">
                  <wps:wsp>
                    <wps:cNvSpPr/>
                    <wps:spPr>
                      <a:xfrm>
                        <a:off x="0" y="0"/>
                        <a:ext cx="6140450" cy="502920"/>
                      </a:xfrm>
                      <a:prstGeom prst="rect">
                        <a:avLst/>
                      </a:prstGeom>
                    </wps:spPr>
                    <wps:txbx>
                      <w:txbxContent>
                        <w:p w:rsidRPr="00213B43" w:rsidR="000D53D2" w:rsidP="00213B43" w:rsidRDefault="000D53D2" w14:paraId="2E66EFFD" w14:textId="78BC6BDB">
                          <w:pPr>
                            <w:pStyle w:val="NormalWeb"/>
                            <w:spacing w:before="0" w:beforeAutospacing="0" w:after="0" w:afterAutospacing="0"/>
                            <w:rPr>
                              <w:sz w:val="28"/>
                              <w:szCs w:val="28"/>
                            </w:rPr>
                          </w:pPr>
                          <w:r>
                            <w:rPr>
                              <w:rFonts w:ascii="Calibri Light" w:hAnsi="Calibri Light" w:cstheme="minorBidi"/>
                              <w:b/>
                              <w:bCs/>
                              <w:color w:val="FF0000"/>
                              <w:kern w:val="24"/>
                              <w:sz w:val="28"/>
                              <w:szCs w:val="28"/>
                              <w:lang w:val="en-US"/>
                            </w:rPr>
                            <w:t xml:space="preserve">          </w:t>
                          </w:r>
                          <w:r w:rsidRPr="00213B43">
                            <w:rPr>
                              <w:rFonts w:ascii="Calibri Light" w:hAnsi="Calibri Light" w:cstheme="minorBidi"/>
                              <w:b/>
                              <w:bCs/>
                              <w:color w:val="FF0000"/>
                              <w:kern w:val="24"/>
                              <w:sz w:val="28"/>
                              <w:szCs w:val="28"/>
                              <w:lang w:val="en-US"/>
                            </w:rPr>
                            <w:t>Learning and Growing Together, With Faith, Hope and Love</w:t>
                          </w:r>
                          <w:r>
                            <w:rPr>
                              <w:rFonts w:ascii="Calibri Light" w:hAnsi="Calibri Light" w:cstheme="minorBidi"/>
                              <w:b/>
                              <w:bCs/>
                              <w:color w:val="FF0000"/>
                              <w:kern w:val="24"/>
                              <w:sz w:val="28"/>
                              <w:szCs w:val="28"/>
                              <w:lang w:val="en-US"/>
                            </w:rPr>
                            <w:t xml:space="preserve">     </w:t>
                          </w:r>
                          <w:r>
                            <w:rPr>
                              <w:noProof/>
                            </w:rPr>
                            <w:t xml:space="preserve">              </w:t>
                          </w:r>
                          <w:r>
                            <w:rPr>
                              <w:noProof/>
                            </w:rPr>
                            <w:drawing>
                              <wp:inline distT="0" distB="0" distL="0" distR="0" wp14:anchorId="18556BA4" wp14:editId="200F2742">
                                <wp:extent cx="373380" cy="346710"/>
                                <wp:effectExtent l="0" t="0" r="762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346710"/>
                                        </a:xfrm>
                                        <a:prstGeom prst="rect">
                                          <a:avLst/>
                                        </a:prstGeom>
                                        <a:noFill/>
                                      </pic:spPr>
                                    </pic:pic>
                                  </a:graphicData>
                                </a:graphic>
                              </wp:inline>
                            </w:drawing>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2049" style="position:absolute;margin-left:173.45pt;margin-top:-14.8pt;width:483.5pt;height:39.6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w14:anchorId="379B3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">
              <v:textbox>
                <w:txbxContent>
                  <w:p w:rsidRPr="00213B43" w:rsidR="000D53D2" w:rsidP="00213B43" w:rsidRDefault="000D53D2" w14:paraId="2E66EFFD" w14:textId="78BC6BDB">
                    <w:pPr>
                      <w:pStyle w:val="NormalWeb"/>
                      <w:spacing w:before="0" w:beforeAutospacing="0" w:after="0" w:afterAutospacing="0"/>
                      <w:rPr>
                        <w:sz w:val="28"/>
                        <w:szCs w:val="28"/>
                      </w:rPr>
                    </w:pPr>
                    <w:r>
                      <w:rPr>
                        <w:rFonts w:ascii="Calibri Light" w:hAnsi="Calibri Light" w:cstheme="minorBidi"/>
                        <w:b/>
                        <w:bCs/>
                        <w:color w:val="FF0000"/>
                        <w:kern w:val="24"/>
                        <w:sz w:val="28"/>
                        <w:szCs w:val="28"/>
                        <w:lang w:val="en-US"/>
                      </w:rPr>
                      <w:t xml:space="preserve">          </w:t>
                    </w:r>
                    <w:r w:rsidRPr="00213B43">
                      <w:rPr>
                        <w:rFonts w:ascii="Calibri Light" w:hAnsi="Calibri Light" w:cstheme="minorBidi"/>
                        <w:b/>
                        <w:bCs/>
                        <w:color w:val="FF0000"/>
                        <w:kern w:val="24"/>
                        <w:sz w:val="28"/>
                        <w:szCs w:val="28"/>
                        <w:lang w:val="en-US"/>
                      </w:rPr>
                      <w:t>Learning and Growing Together, With Faith, Hope and Love</w:t>
                    </w:r>
                    <w:r>
                      <w:rPr>
                        <w:rFonts w:ascii="Calibri Light" w:hAnsi="Calibri Light" w:cstheme="minorBidi"/>
                        <w:b/>
                        <w:bCs/>
                        <w:color w:val="FF0000"/>
                        <w:kern w:val="24"/>
                        <w:sz w:val="28"/>
                        <w:szCs w:val="28"/>
                        <w:lang w:val="en-US"/>
                      </w:rPr>
                      <w:t xml:space="preserve">     </w:t>
                    </w:r>
                    <w:r>
                      <w:rPr>
                        <w:noProof/>
                      </w:rPr>
                      <w:t xml:space="preserve">              </w:t>
                    </w:r>
                    <w:r>
                      <w:rPr>
                        <w:noProof/>
                      </w:rPr>
                      <w:drawing>
                        <wp:inline distT="0" distB="0" distL="0" distR="0" wp14:anchorId="18556BA4" wp14:editId="200F2742">
                          <wp:extent cx="373380" cy="346710"/>
                          <wp:effectExtent l="0" t="0" r="762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3380" cy="346710"/>
                                  </a:xfrm>
                                  <a:prstGeom prst="rect">
                                    <a:avLst/>
                                  </a:prstGeom>
                                  <a:noFill/>
                                </pic:spPr>
                              </pic:pic>
                            </a:graphicData>
                          </a:graphic>
                        </wp:inline>
                      </w:drawing>
                    </w:r>
                  </w:p>
                </w:txbxContent>
              </v:textbox>
              <w10:wrap anchorx="margin"/>
            </v:rect>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56B8D" w:rsidP="00213B43" w:rsidRDefault="00856B8D" w14:paraId="4A58BE95" w14:textId="77777777">
      <w:pPr>
        <w:spacing w:after="0" w:line="240" w:lineRule="auto"/>
      </w:pPr>
      <w:r>
        <w:separator/>
      </w:r>
    </w:p>
  </w:footnote>
  <w:footnote w:type="continuationSeparator" w:id="0">
    <w:p w:rsidR="00856B8D" w:rsidP="00213B43" w:rsidRDefault="00856B8D" w14:paraId="55DF7FA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8805AF" w:rsidR="000D53D2" w:rsidP="3C1A6D8F" w:rsidRDefault="000D53D2" w14:paraId="6B40B8EC" w14:textId="4BDBC83E">
    <w:pPr>
      <w:pStyle w:val="Header"/>
      <w:jc w:val="center"/>
      <w:rPr>
        <w:rFonts w:ascii="Calibri" w:hAnsi="Calibri" w:cs="Calibri" w:asciiTheme="minorAscii" w:hAnsiTheme="minorAscii" w:cstheme="minorAscii"/>
        <w:b w:val="1"/>
        <w:bCs w:val="1"/>
        <w:color w:val="0070C0"/>
        <w:sz w:val="28"/>
        <w:szCs w:val="28"/>
        <w:lang w:val="en-US"/>
      </w:rPr>
    </w:pPr>
    <w:r w:rsidRPr="165CAD32" w:rsidR="165CAD32">
      <w:rPr>
        <w:rFonts w:ascii="Calibri" w:hAnsi="Calibri" w:cs="Calibri" w:asciiTheme="minorAscii" w:hAnsiTheme="minorAscii" w:cstheme="minorAscii"/>
        <w:b w:val="1"/>
        <w:bCs w:val="1"/>
        <w:color w:val="0070C0"/>
        <w:sz w:val="28"/>
        <w:szCs w:val="28"/>
        <w:lang w:val="en-US"/>
      </w:rPr>
      <w:t xml:space="preserve">Robins </w:t>
    </w:r>
    <w:r w:rsidRPr="165CAD32" w:rsidR="165CAD32">
      <w:rPr>
        <w:rFonts w:ascii="Calibri" w:hAnsi="Calibri" w:cs="Calibri" w:asciiTheme="minorAscii" w:hAnsiTheme="minorAscii" w:cstheme="minorAscii"/>
        <w:b w:val="1"/>
        <w:bCs w:val="1"/>
        <w:color w:val="0070C0"/>
        <w:sz w:val="28"/>
        <w:szCs w:val="28"/>
        <w:lang w:val="en-US"/>
      </w:rPr>
      <w:t>Reception</w:t>
    </w:r>
    <w:r w:rsidRPr="165CAD32" w:rsidR="165CAD32">
      <w:rPr>
        <w:rFonts w:ascii="Calibri" w:hAnsi="Calibri" w:cs="Calibri" w:asciiTheme="minorAscii" w:hAnsiTheme="minorAscii" w:cstheme="minorAscii"/>
        <w:b w:val="1"/>
        <w:bCs w:val="1"/>
        <w:color w:val="0070C0"/>
        <w:sz w:val="28"/>
        <w:szCs w:val="28"/>
        <w:lang w:val="en-US"/>
      </w:rPr>
      <w:t xml:space="preserve"> Curriculum Information </w:t>
    </w:r>
    <w:r w:rsidRPr="165CAD32" w:rsidR="165CAD32">
      <w:rPr>
        <w:rFonts w:ascii="Calibri" w:hAnsi="Calibri" w:cs="Calibri" w:asciiTheme="minorAscii" w:hAnsiTheme="minorAscii" w:cstheme="minorAscii"/>
        <w:b w:val="1"/>
        <w:bCs w:val="1"/>
        <w:color w:val="0070C0"/>
        <w:sz w:val="28"/>
        <w:szCs w:val="28"/>
        <w:lang w:val="en-US"/>
      </w:rPr>
      <w:t>S</w:t>
    </w:r>
    <w:r w:rsidRPr="165CAD32" w:rsidR="165CAD32">
      <w:rPr>
        <w:rFonts w:ascii="Calibri" w:hAnsi="Calibri" w:cs="Calibri" w:asciiTheme="minorAscii" w:hAnsiTheme="minorAscii" w:cstheme="minorAscii"/>
        <w:b w:val="1"/>
        <w:bCs w:val="1"/>
        <w:color w:val="0070C0"/>
        <w:sz w:val="28"/>
        <w:szCs w:val="28"/>
        <w:lang w:val="en-US"/>
      </w:rPr>
      <w:t>ummer 1</w:t>
    </w:r>
    <w:r w:rsidRPr="165CAD32" w:rsidR="165CAD32">
      <w:rPr>
        <w:rFonts w:ascii="Calibri" w:hAnsi="Calibri" w:cs="Calibri" w:asciiTheme="minorAscii" w:hAnsiTheme="minorAscii" w:cstheme="minorAscii"/>
        <w:b w:val="1"/>
        <w:bCs w:val="1"/>
        <w:color w:val="0070C0"/>
        <w:sz w:val="28"/>
        <w:szCs w:val="28"/>
        <w:lang w:val="en-US"/>
      </w:rPr>
      <w:t xml:space="preserve"> </w:t>
    </w:r>
    <w:r w:rsidRPr="165CAD32" w:rsidR="165CAD32">
      <w:rPr>
        <w:rFonts w:ascii="Calibri" w:hAnsi="Calibri" w:cs="Calibri" w:asciiTheme="minorAscii" w:hAnsiTheme="minorAscii" w:cstheme="minorAscii"/>
        <w:b w:val="1"/>
        <w:bCs w:val="1"/>
        <w:color w:val="0070C0"/>
        <w:sz w:val="28"/>
        <w:szCs w:val="28"/>
        <w:lang w:val="en-US"/>
      </w:rPr>
      <w:t>202</w:t>
    </w:r>
    <w:r w:rsidRPr="165CAD32" w:rsidR="165CAD32">
      <w:rPr>
        <w:rFonts w:ascii="Calibri" w:hAnsi="Calibri" w:cs="Calibri" w:asciiTheme="minorAscii" w:hAnsiTheme="minorAscii" w:cstheme="minorAscii"/>
        <w:b w:val="1"/>
        <w:bCs w:val="1"/>
        <w:color w:val="0070C0"/>
        <w:sz w:val="28"/>
        <w:szCs w:val="28"/>
        <w:lang w:val="en-US"/>
      </w:rPr>
      <w:t>5</w:t>
    </w:r>
  </w:p>
</w:hdr>
</file>

<file path=word/intelligence2.xml><?xml version="1.0" encoding="utf-8"?>
<int2:intelligence xmlns:int2="http://schemas.microsoft.com/office/intelligence/2020/intelligence">
  <int2:observations>
    <int2:textHash int2:hashCode="SCvWTGyfCYye+L" int2:id="pbQSrnTq">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5">
    <w:nsid w:val="2cbdc1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d6e2a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83dd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4fe3c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1478F5"/>
    <w:multiLevelType w:val="multilevel"/>
    <w:tmpl w:val="31001E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7A55C5"/>
    <w:multiLevelType w:val="multilevel"/>
    <w:tmpl w:val="6B2CE0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C567745"/>
    <w:multiLevelType w:val="multilevel"/>
    <w:tmpl w:val="B9904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D719D0"/>
    <w:multiLevelType w:val="multilevel"/>
    <w:tmpl w:val="037041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E4B0A58"/>
    <w:multiLevelType w:val="hybridMultilevel"/>
    <w:tmpl w:val="FF3E97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BB0CBF"/>
    <w:multiLevelType w:val="multilevel"/>
    <w:tmpl w:val="3FBC6E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BC80F70"/>
    <w:multiLevelType w:val="hybridMultilevel"/>
    <w:tmpl w:val="E682A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216F63"/>
    <w:multiLevelType w:val="hybridMultilevel"/>
    <w:tmpl w:val="05665D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554006"/>
    <w:multiLevelType w:val="hybridMultilevel"/>
    <w:tmpl w:val="56CC29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74407A"/>
    <w:multiLevelType w:val="hybridMultilevel"/>
    <w:tmpl w:val="A24A5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4C0A97"/>
    <w:multiLevelType w:val="hybridMultilevel"/>
    <w:tmpl w:val="8356E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597145"/>
    <w:multiLevelType w:val="multilevel"/>
    <w:tmpl w:val="638C7A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57807D3"/>
    <w:multiLevelType w:val="multilevel"/>
    <w:tmpl w:val="90A6D1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6A216A1"/>
    <w:multiLevelType w:val="hybridMultilevel"/>
    <w:tmpl w:val="C9425F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366C6C"/>
    <w:multiLevelType w:val="multilevel"/>
    <w:tmpl w:val="597A1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FF259B1"/>
    <w:multiLevelType w:val="hybridMultilevel"/>
    <w:tmpl w:val="96F0F83A"/>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4925595E"/>
    <w:multiLevelType w:val="hybridMultilevel"/>
    <w:tmpl w:val="8BA268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5A08A3"/>
    <w:multiLevelType w:val="hybridMultilevel"/>
    <w:tmpl w:val="E5D22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E833854"/>
    <w:multiLevelType w:val="multilevel"/>
    <w:tmpl w:val="3E360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F4E3A37"/>
    <w:multiLevelType w:val="hybridMultilevel"/>
    <w:tmpl w:val="34FAC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8587BF4"/>
    <w:multiLevelType w:val="multilevel"/>
    <w:tmpl w:val="41D623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CB847FF"/>
    <w:multiLevelType w:val="hybridMultilevel"/>
    <w:tmpl w:val="947018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CBE2F61"/>
    <w:multiLevelType w:val="multilevel"/>
    <w:tmpl w:val="B6D24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3127590"/>
    <w:multiLevelType w:val="multilevel"/>
    <w:tmpl w:val="D3564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37308B5"/>
    <w:multiLevelType w:val="hybridMultilevel"/>
    <w:tmpl w:val="86283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92462FC"/>
    <w:multiLevelType w:val="multilevel"/>
    <w:tmpl w:val="69BE0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BA6116A"/>
    <w:multiLevelType w:val="hybridMultilevel"/>
    <w:tmpl w:val="719AA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DC1709"/>
    <w:multiLevelType w:val="multilevel"/>
    <w:tmpl w:val="E1868E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8CC0786"/>
    <w:multiLevelType w:val="hybridMultilevel"/>
    <w:tmpl w:val="87DA4D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592C95"/>
    <w:multiLevelType w:val="multilevel"/>
    <w:tmpl w:val="FCA27D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9BB47FC"/>
    <w:multiLevelType w:val="multilevel"/>
    <w:tmpl w:val="AD5633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FC16903"/>
    <w:multiLevelType w:val="multilevel"/>
    <w:tmpl w:val="D122C5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6">
    <w:abstractNumId w:val="35"/>
  </w:num>
  <w:num w:numId="35">
    <w:abstractNumId w:val="34"/>
  </w:num>
  <w:num w:numId="34">
    <w:abstractNumId w:val="33"/>
  </w:num>
  <w:num w:numId="33">
    <w:abstractNumId w:val="32"/>
  </w:num>
  <w:num w:numId="1" w16cid:durableId="583224791">
    <w:abstractNumId w:val="28"/>
  </w:num>
  <w:num w:numId="2" w16cid:durableId="950209768">
    <w:abstractNumId w:val="21"/>
  </w:num>
  <w:num w:numId="3" w16cid:durableId="947203455">
    <w:abstractNumId w:val="13"/>
  </w:num>
  <w:num w:numId="4" w16cid:durableId="1574075335">
    <w:abstractNumId w:val="6"/>
  </w:num>
  <w:num w:numId="5" w16cid:durableId="81295597">
    <w:abstractNumId w:val="17"/>
  </w:num>
  <w:num w:numId="6" w16cid:durableId="846791676">
    <w:abstractNumId w:val="8"/>
  </w:num>
  <w:num w:numId="7" w16cid:durableId="1620332880">
    <w:abstractNumId w:val="26"/>
  </w:num>
  <w:num w:numId="8" w16cid:durableId="240912602">
    <w:abstractNumId w:val="7"/>
  </w:num>
  <w:num w:numId="9" w16cid:durableId="84303757">
    <w:abstractNumId w:val="11"/>
  </w:num>
  <w:num w:numId="10" w16cid:durableId="1019746250">
    <w:abstractNumId w:val="31"/>
  </w:num>
  <w:num w:numId="11" w16cid:durableId="676617332">
    <w:abstractNumId w:val="20"/>
  </w:num>
  <w:num w:numId="12" w16cid:durableId="154154082">
    <w:abstractNumId w:val="14"/>
  </w:num>
  <w:num w:numId="13" w16cid:durableId="454762030">
    <w:abstractNumId w:val="5"/>
  </w:num>
  <w:num w:numId="14" w16cid:durableId="834615823">
    <w:abstractNumId w:val="29"/>
  </w:num>
  <w:num w:numId="15" w16cid:durableId="224803478">
    <w:abstractNumId w:val="25"/>
  </w:num>
  <w:num w:numId="16" w16cid:durableId="1244028265">
    <w:abstractNumId w:val="24"/>
  </w:num>
  <w:num w:numId="17" w16cid:durableId="1144197354">
    <w:abstractNumId w:val="4"/>
  </w:num>
  <w:num w:numId="18" w16cid:durableId="436144944">
    <w:abstractNumId w:val="19"/>
  </w:num>
  <w:num w:numId="19" w16cid:durableId="1308364940">
    <w:abstractNumId w:val="30"/>
  </w:num>
  <w:num w:numId="20" w16cid:durableId="2030638311">
    <w:abstractNumId w:val="2"/>
  </w:num>
  <w:num w:numId="21" w16cid:durableId="1029841565">
    <w:abstractNumId w:val="1"/>
  </w:num>
  <w:num w:numId="22" w16cid:durableId="359206401">
    <w:abstractNumId w:val="27"/>
  </w:num>
  <w:num w:numId="23" w16cid:durableId="1061637378">
    <w:abstractNumId w:val="18"/>
  </w:num>
  <w:num w:numId="24" w16cid:durableId="127866520">
    <w:abstractNumId w:val="0"/>
  </w:num>
  <w:num w:numId="25" w16cid:durableId="313222087">
    <w:abstractNumId w:val="12"/>
  </w:num>
  <w:num w:numId="26" w16cid:durableId="33771929">
    <w:abstractNumId w:val="23"/>
  </w:num>
  <w:num w:numId="27" w16cid:durableId="217060033">
    <w:abstractNumId w:val="9"/>
  </w:num>
  <w:num w:numId="28" w16cid:durableId="206648473">
    <w:abstractNumId w:val="3"/>
  </w:num>
  <w:num w:numId="29" w16cid:durableId="1450733555">
    <w:abstractNumId w:val="22"/>
  </w:num>
  <w:num w:numId="30" w16cid:durableId="1487090985">
    <w:abstractNumId w:val="16"/>
  </w:num>
  <w:num w:numId="31" w16cid:durableId="1349794478">
    <w:abstractNumId w:val="10"/>
  </w:num>
  <w:num w:numId="32" w16cid:durableId="195536211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B31"/>
    <w:rsid w:val="000406AA"/>
    <w:rsid w:val="00044B55"/>
    <w:rsid w:val="00046B71"/>
    <w:rsid w:val="00063CAF"/>
    <w:rsid w:val="00072568"/>
    <w:rsid w:val="00081811"/>
    <w:rsid w:val="00091F01"/>
    <w:rsid w:val="00096856"/>
    <w:rsid w:val="000A5E36"/>
    <w:rsid w:val="000D2ED7"/>
    <w:rsid w:val="000D53D2"/>
    <w:rsid w:val="000F36DA"/>
    <w:rsid w:val="000F6576"/>
    <w:rsid w:val="001465AF"/>
    <w:rsid w:val="00162237"/>
    <w:rsid w:val="0016273F"/>
    <w:rsid w:val="001659B4"/>
    <w:rsid w:val="00167565"/>
    <w:rsid w:val="001C49A5"/>
    <w:rsid w:val="0020164E"/>
    <w:rsid w:val="00213B43"/>
    <w:rsid w:val="00231D06"/>
    <w:rsid w:val="00251D38"/>
    <w:rsid w:val="00276D04"/>
    <w:rsid w:val="00281F76"/>
    <w:rsid w:val="002872E0"/>
    <w:rsid w:val="0029680C"/>
    <w:rsid w:val="002E1B4E"/>
    <w:rsid w:val="002F3B31"/>
    <w:rsid w:val="00316496"/>
    <w:rsid w:val="003306AA"/>
    <w:rsid w:val="00341E85"/>
    <w:rsid w:val="003503C9"/>
    <w:rsid w:val="003556B0"/>
    <w:rsid w:val="00357B36"/>
    <w:rsid w:val="00366238"/>
    <w:rsid w:val="00377CAC"/>
    <w:rsid w:val="00386142"/>
    <w:rsid w:val="0039265F"/>
    <w:rsid w:val="003A6228"/>
    <w:rsid w:val="003D626B"/>
    <w:rsid w:val="0040566E"/>
    <w:rsid w:val="00413644"/>
    <w:rsid w:val="00426610"/>
    <w:rsid w:val="00443427"/>
    <w:rsid w:val="004508D4"/>
    <w:rsid w:val="00454119"/>
    <w:rsid w:val="004753EC"/>
    <w:rsid w:val="0048024C"/>
    <w:rsid w:val="004939DC"/>
    <w:rsid w:val="004D2470"/>
    <w:rsid w:val="004D720E"/>
    <w:rsid w:val="005011AB"/>
    <w:rsid w:val="0051571A"/>
    <w:rsid w:val="00540A27"/>
    <w:rsid w:val="005429EC"/>
    <w:rsid w:val="0055074F"/>
    <w:rsid w:val="00566F1E"/>
    <w:rsid w:val="00573597"/>
    <w:rsid w:val="00586544"/>
    <w:rsid w:val="005906BC"/>
    <w:rsid w:val="00595EFD"/>
    <w:rsid w:val="005C6386"/>
    <w:rsid w:val="005D45C7"/>
    <w:rsid w:val="005F4EC7"/>
    <w:rsid w:val="006006C4"/>
    <w:rsid w:val="00637735"/>
    <w:rsid w:val="00653EA4"/>
    <w:rsid w:val="00657123"/>
    <w:rsid w:val="00692AF4"/>
    <w:rsid w:val="006D6E68"/>
    <w:rsid w:val="006E7168"/>
    <w:rsid w:val="0070204D"/>
    <w:rsid w:val="00723307"/>
    <w:rsid w:val="00734BE0"/>
    <w:rsid w:val="007424B5"/>
    <w:rsid w:val="00790E01"/>
    <w:rsid w:val="007B209B"/>
    <w:rsid w:val="007C0675"/>
    <w:rsid w:val="007D77A1"/>
    <w:rsid w:val="008252D8"/>
    <w:rsid w:val="00832301"/>
    <w:rsid w:val="00846BBC"/>
    <w:rsid w:val="00856B8D"/>
    <w:rsid w:val="008805AF"/>
    <w:rsid w:val="008924DE"/>
    <w:rsid w:val="008A1FE9"/>
    <w:rsid w:val="008A4090"/>
    <w:rsid w:val="00930FA0"/>
    <w:rsid w:val="00935A3E"/>
    <w:rsid w:val="00972BA0"/>
    <w:rsid w:val="009879D8"/>
    <w:rsid w:val="009C568C"/>
    <w:rsid w:val="009D75BF"/>
    <w:rsid w:val="00A2775C"/>
    <w:rsid w:val="00A50D81"/>
    <w:rsid w:val="00A768B7"/>
    <w:rsid w:val="00AB002F"/>
    <w:rsid w:val="00AB2E07"/>
    <w:rsid w:val="00AD3A1F"/>
    <w:rsid w:val="00AE534B"/>
    <w:rsid w:val="00B22B48"/>
    <w:rsid w:val="00B35431"/>
    <w:rsid w:val="00B411A4"/>
    <w:rsid w:val="00B5582F"/>
    <w:rsid w:val="00B61F0A"/>
    <w:rsid w:val="00B87024"/>
    <w:rsid w:val="00B94077"/>
    <w:rsid w:val="00BF406E"/>
    <w:rsid w:val="00C01F9B"/>
    <w:rsid w:val="00C02643"/>
    <w:rsid w:val="00C047EA"/>
    <w:rsid w:val="00C0624E"/>
    <w:rsid w:val="00C06A59"/>
    <w:rsid w:val="00C35C38"/>
    <w:rsid w:val="00C503CB"/>
    <w:rsid w:val="00C708F2"/>
    <w:rsid w:val="00C73F26"/>
    <w:rsid w:val="00CB0E85"/>
    <w:rsid w:val="00CE39E5"/>
    <w:rsid w:val="00CE639F"/>
    <w:rsid w:val="00D02E46"/>
    <w:rsid w:val="00D1216B"/>
    <w:rsid w:val="00D2726B"/>
    <w:rsid w:val="00D3171D"/>
    <w:rsid w:val="00D45134"/>
    <w:rsid w:val="00D77C18"/>
    <w:rsid w:val="00DB4E69"/>
    <w:rsid w:val="00DC2150"/>
    <w:rsid w:val="00DC689E"/>
    <w:rsid w:val="00DD3522"/>
    <w:rsid w:val="00DD74C2"/>
    <w:rsid w:val="00DE0D7F"/>
    <w:rsid w:val="00DF2B5C"/>
    <w:rsid w:val="00DF2FB9"/>
    <w:rsid w:val="00DF3805"/>
    <w:rsid w:val="00E22A55"/>
    <w:rsid w:val="00E41AC6"/>
    <w:rsid w:val="00E42C2F"/>
    <w:rsid w:val="00E4C0CA"/>
    <w:rsid w:val="00E64C7F"/>
    <w:rsid w:val="00EA2A1B"/>
    <w:rsid w:val="00EC12C2"/>
    <w:rsid w:val="00F03ADC"/>
    <w:rsid w:val="00F25E11"/>
    <w:rsid w:val="00F35B2A"/>
    <w:rsid w:val="00F52A63"/>
    <w:rsid w:val="00F54FE9"/>
    <w:rsid w:val="00F57290"/>
    <w:rsid w:val="00F61F1E"/>
    <w:rsid w:val="00F76D38"/>
    <w:rsid w:val="00F851AC"/>
    <w:rsid w:val="00FC012C"/>
    <w:rsid w:val="00FD7BC9"/>
    <w:rsid w:val="00FE3EF5"/>
    <w:rsid w:val="022AA906"/>
    <w:rsid w:val="0582CCEC"/>
    <w:rsid w:val="05A11088"/>
    <w:rsid w:val="06B2FCB7"/>
    <w:rsid w:val="06FDD4D0"/>
    <w:rsid w:val="08E0D90E"/>
    <w:rsid w:val="09041B2B"/>
    <w:rsid w:val="0A25DB80"/>
    <w:rsid w:val="0A772FF0"/>
    <w:rsid w:val="0ABDCEC6"/>
    <w:rsid w:val="0B11B954"/>
    <w:rsid w:val="0DD5FB98"/>
    <w:rsid w:val="0E4C2ACF"/>
    <w:rsid w:val="0E59C66E"/>
    <w:rsid w:val="0EE3EE33"/>
    <w:rsid w:val="0F5980E5"/>
    <w:rsid w:val="1004218F"/>
    <w:rsid w:val="10ED4B51"/>
    <w:rsid w:val="138DE263"/>
    <w:rsid w:val="13A59EFD"/>
    <w:rsid w:val="14E5AFB9"/>
    <w:rsid w:val="15540CCD"/>
    <w:rsid w:val="165CAD32"/>
    <w:rsid w:val="184A745B"/>
    <w:rsid w:val="185CCFE1"/>
    <w:rsid w:val="19DB4243"/>
    <w:rsid w:val="1B72F141"/>
    <w:rsid w:val="1B844560"/>
    <w:rsid w:val="1BCA4BED"/>
    <w:rsid w:val="1BE91058"/>
    <w:rsid w:val="1C7815EB"/>
    <w:rsid w:val="1CD07C3C"/>
    <w:rsid w:val="1FD93C56"/>
    <w:rsid w:val="20995760"/>
    <w:rsid w:val="20DE4C9F"/>
    <w:rsid w:val="2101FE47"/>
    <w:rsid w:val="21155F6F"/>
    <w:rsid w:val="21C5AD3B"/>
    <w:rsid w:val="2275D3D3"/>
    <w:rsid w:val="22D86842"/>
    <w:rsid w:val="22F72DF3"/>
    <w:rsid w:val="2323681E"/>
    <w:rsid w:val="23658449"/>
    <w:rsid w:val="245330B7"/>
    <w:rsid w:val="25801B75"/>
    <w:rsid w:val="25C50569"/>
    <w:rsid w:val="262DFB1D"/>
    <w:rsid w:val="26676E40"/>
    <w:rsid w:val="2669E6C0"/>
    <w:rsid w:val="26D1120E"/>
    <w:rsid w:val="2856AF5E"/>
    <w:rsid w:val="28DB41EA"/>
    <w:rsid w:val="2937BDC0"/>
    <w:rsid w:val="29AA6E4D"/>
    <w:rsid w:val="2B1CC960"/>
    <w:rsid w:val="2B4D0E73"/>
    <w:rsid w:val="2B8ECCF7"/>
    <w:rsid w:val="2BB61FDA"/>
    <w:rsid w:val="2CF8BEE5"/>
    <w:rsid w:val="2DD78BD9"/>
    <w:rsid w:val="2E204DAB"/>
    <w:rsid w:val="2FF55442"/>
    <w:rsid w:val="3003FCC1"/>
    <w:rsid w:val="300DF7F8"/>
    <w:rsid w:val="302B7B32"/>
    <w:rsid w:val="310337E7"/>
    <w:rsid w:val="320855E1"/>
    <w:rsid w:val="3349A6E3"/>
    <w:rsid w:val="350F1FFF"/>
    <w:rsid w:val="351B7CB6"/>
    <w:rsid w:val="35C57C31"/>
    <w:rsid w:val="35CEB9BF"/>
    <w:rsid w:val="361CC1AD"/>
    <w:rsid w:val="379F77B2"/>
    <w:rsid w:val="38B16BB4"/>
    <w:rsid w:val="38C50907"/>
    <w:rsid w:val="394AB268"/>
    <w:rsid w:val="3A1B2083"/>
    <w:rsid w:val="3AA1BB8D"/>
    <w:rsid w:val="3C0208B8"/>
    <w:rsid w:val="3C1A6D8F"/>
    <w:rsid w:val="3C512EC3"/>
    <w:rsid w:val="3C63C32B"/>
    <w:rsid w:val="3C79E8B2"/>
    <w:rsid w:val="3CBFA0F8"/>
    <w:rsid w:val="3D146481"/>
    <w:rsid w:val="3D278381"/>
    <w:rsid w:val="3E841EA2"/>
    <w:rsid w:val="3E87D990"/>
    <w:rsid w:val="3EE8B6EA"/>
    <w:rsid w:val="3F28D20E"/>
    <w:rsid w:val="3F717E8F"/>
    <w:rsid w:val="3FB2CA30"/>
    <w:rsid w:val="3FF923F7"/>
    <w:rsid w:val="3FFBB5D5"/>
    <w:rsid w:val="40C62C3E"/>
    <w:rsid w:val="4183DD51"/>
    <w:rsid w:val="41B7BE7E"/>
    <w:rsid w:val="41BB2615"/>
    <w:rsid w:val="4207B010"/>
    <w:rsid w:val="4340571A"/>
    <w:rsid w:val="434DA360"/>
    <w:rsid w:val="43A48A8A"/>
    <w:rsid w:val="43CE5F6C"/>
    <w:rsid w:val="4470F247"/>
    <w:rsid w:val="448E139C"/>
    <w:rsid w:val="45C54900"/>
    <w:rsid w:val="46BB013D"/>
    <w:rsid w:val="46CF1EA5"/>
    <w:rsid w:val="47892DFF"/>
    <w:rsid w:val="47B83061"/>
    <w:rsid w:val="48817D9B"/>
    <w:rsid w:val="49322D5B"/>
    <w:rsid w:val="49743805"/>
    <w:rsid w:val="49A55BBC"/>
    <w:rsid w:val="49C92460"/>
    <w:rsid w:val="4B5CB9C7"/>
    <w:rsid w:val="4C94DE59"/>
    <w:rsid w:val="4CFA6574"/>
    <w:rsid w:val="4D5C8850"/>
    <w:rsid w:val="4D90929C"/>
    <w:rsid w:val="4DD17622"/>
    <w:rsid w:val="4DF7D3A4"/>
    <w:rsid w:val="4E07D89D"/>
    <w:rsid w:val="4E4866C3"/>
    <w:rsid w:val="4E4F094A"/>
    <w:rsid w:val="4EE2EE8F"/>
    <w:rsid w:val="4F96A6C1"/>
    <w:rsid w:val="50305E56"/>
    <w:rsid w:val="5145725D"/>
    <w:rsid w:val="51744F92"/>
    <w:rsid w:val="51C3D133"/>
    <w:rsid w:val="54B5561D"/>
    <w:rsid w:val="550B9290"/>
    <w:rsid w:val="562A47A0"/>
    <w:rsid w:val="57FE36C2"/>
    <w:rsid w:val="5A3550CA"/>
    <w:rsid w:val="5A3F55FA"/>
    <w:rsid w:val="5A85F833"/>
    <w:rsid w:val="5B488A90"/>
    <w:rsid w:val="5B6B508F"/>
    <w:rsid w:val="5BCB8255"/>
    <w:rsid w:val="601AB913"/>
    <w:rsid w:val="6021154D"/>
    <w:rsid w:val="60528E2D"/>
    <w:rsid w:val="6108074A"/>
    <w:rsid w:val="610C59E2"/>
    <w:rsid w:val="61302978"/>
    <w:rsid w:val="61B3B1E5"/>
    <w:rsid w:val="61D8FEE1"/>
    <w:rsid w:val="6228C21D"/>
    <w:rsid w:val="62F691AB"/>
    <w:rsid w:val="632E9C33"/>
    <w:rsid w:val="6471A48A"/>
    <w:rsid w:val="64A02308"/>
    <w:rsid w:val="64B025BE"/>
    <w:rsid w:val="64D35615"/>
    <w:rsid w:val="64FCC5AC"/>
    <w:rsid w:val="657B1305"/>
    <w:rsid w:val="667884BD"/>
    <w:rsid w:val="66C88749"/>
    <w:rsid w:val="675ACF32"/>
    <w:rsid w:val="6762CEB0"/>
    <w:rsid w:val="6897AEF0"/>
    <w:rsid w:val="697F42A2"/>
    <w:rsid w:val="69B02AF7"/>
    <w:rsid w:val="6AD78594"/>
    <w:rsid w:val="6BEF809F"/>
    <w:rsid w:val="6C8E45AB"/>
    <w:rsid w:val="6D0DA639"/>
    <w:rsid w:val="6E0CEE49"/>
    <w:rsid w:val="6E5340F2"/>
    <w:rsid w:val="6F66C4A7"/>
    <w:rsid w:val="6F9FE474"/>
    <w:rsid w:val="70685F13"/>
    <w:rsid w:val="717FA718"/>
    <w:rsid w:val="7181ECF7"/>
    <w:rsid w:val="71EFCE9C"/>
    <w:rsid w:val="7217C99A"/>
    <w:rsid w:val="722DD886"/>
    <w:rsid w:val="72F595A1"/>
    <w:rsid w:val="7333DAD4"/>
    <w:rsid w:val="73766AEE"/>
    <w:rsid w:val="7543855C"/>
    <w:rsid w:val="75D871CA"/>
    <w:rsid w:val="760586F2"/>
    <w:rsid w:val="7629D4D3"/>
    <w:rsid w:val="779BB4EC"/>
    <w:rsid w:val="77C06160"/>
    <w:rsid w:val="78F797CC"/>
    <w:rsid w:val="7A7D885C"/>
    <w:rsid w:val="7C27914B"/>
    <w:rsid w:val="7D341E73"/>
    <w:rsid w:val="7DC991E7"/>
    <w:rsid w:val="7ED9A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FAD3A"/>
  <w15:chartTrackingRefBased/>
  <w15:docId w15:val="{04CAF93F-4DD8-4FC3-90BC-A185B6FB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692AF4"/>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F3B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F52A63"/>
    <w:pPr>
      <w:spacing w:before="100" w:beforeAutospacing="1" w:after="100" w:afterAutospacing="1" w:line="240" w:lineRule="auto"/>
    </w:pPr>
    <w:rPr>
      <w:rFonts w:ascii="Times New Roman" w:hAnsi="Times New Roman" w:cs="Times New Roman" w:eastAsiaTheme="minorEastAsia"/>
      <w:sz w:val="24"/>
      <w:szCs w:val="24"/>
      <w:lang w:eastAsia="en-GB"/>
    </w:rPr>
  </w:style>
  <w:style w:type="paragraph" w:styleId="ListParagraph">
    <w:name w:val="List Paragraph"/>
    <w:basedOn w:val="Normal"/>
    <w:uiPriority w:val="34"/>
    <w:qFormat/>
    <w:rsid w:val="00276D04"/>
    <w:pPr>
      <w:ind w:left="720"/>
      <w:contextualSpacing/>
    </w:pPr>
  </w:style>
  <w:style w:type="character" w:styleId="normaltextrun" w:customStyle="1">
    <w:name w:val="normaltextrun"/>
    <w:basedOn w:val="DefaultParagraphFont"/>
    <w:rsid w:val="00B22B48"/>
  </w:style>
  <w:style w:type="character" w:styleId="eop" w:customStyle="1">
    <w:name w:val="eop"/>
    <w:basedOn w:val="DefaultParagraphFont"/>
    <w:rsid w:val="00573597"/>
  </w:style>
  <w:style w:type="paragraph" w:styleId="paragraph" w:customStyle="1">
    <w:name w:val="paragraph"/>
    <w:basedOn w:val="Normal"/>
    <w:rsid w:val="00046B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msonormal" w:customStyle="1">
    <w:name w:val="x_msonormal"/>
    <w:basedOn w:val="Normal"/>
    <w:rsid w:val="0016273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contentpasted0" w:customStyle="1">
    <w:name w:val="x_contentpasted0"/>
    <w:basedOn w:val="DefaultParagraphFont"/>
    <w:rsid w:val="0016273F"/>
  </w:style>
  <w:style w:type="paragraph" w:styleId="BalloonText">
    <w:name w:val="Balloon Text"/>
    <w:basedOn w:val="Normal"/>
    <w:link w:val="BalloonTextChar"/>
    <w:uiPriority w:val="99"/>
    <w:semiHidden/>
    <w:unhideWhenUsed/>
    <w:rsid w:val="007B209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B209B"/>
    <w:rPr>
      <w:rFonts w:ascii="Segoe UI" w:hAnsi="Segoe UI" w:cs="Segoe UI"/>
      <w:sz w:val="18"/>
      <w:szCs w:val="18"/>
    </w:rPr>
  </w:style>
  <w:style w:type="paragraph" w:styleId="Header">
    <w:name w:val="header"/>
    <w:basedOn w:val="Normal"/>
    <w:link w:val="HeaderChar"/>
    <w:uiPriority w:val="99"/>
    <w:unhideWhenUsed/>
    <w:rsid w:val="0020164E"/>
    <w:pPr>
      <w:tabs>
        <w:tab w:val="center" w:pos="4513"/>
        <w:tab w:val="right" w:pos="902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20164E"/>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692AF4"/>
    <w:rPr>
      <w:rFonts w:ascii="Times New Roman" w:hAnsi="Times New Roman" w:eastAsia="Times New Roman" w:cs="Times New Roman"/>
      <w:b/>
      <w:bCs/>
      <w:sz w:val="27"/>
      <w:szCs w:val="27"/>
      <w:lang w:eastAsia="en-GB"/>
    </w:rPr>
  </w:style>
  <w:style w:type="character" w:styleId="Strong">
    <w:name w:val="Strong"/>
    <w:basedOn w:val="DefaultParagraphFont"/>
    <w:uiPriority w:val="22"/>
    <w:qFormat/>
    <w:rsid w:val="00692AF4"/>
    <w:rPr>
      <w:b/>
      <w:bCs/>
    </w:rPr>
  </w:style>
  <w:style w:type="character" w:styleId="Emphasis">
    <w:name w:val="Emphasis"/>
    <w:basedOn w:val="DefaultParagraphFont"/>
    <w:uiPriority w:val="20"/>
    <w:qFormat/>
    <w:rsid w:val="00692AF4"/>
    <w:rPr>
      <w:i/>
      <w:iCs/>
    </w:rPr>
  </w:style>
  <w:style w:type="paragraph" w:styleId="Footer">
    <w:name w:val="footer"/>
    <w:basedOn w:val="Normal"/>
    <w:link w:val="FooterChar"/>
    <w:uiPriority w:val="99"/>
    <w:unhideWhenUsed/>
    <w:rsid w:val="00213B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3B43"/>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5458">
      <w:bodyDiv w:val="1"/>
      <w:marLeft w:val="0"/>
      <w:marRight w:val="0"/>
      <w:marTop w:val="0"/>
      <w:marBottom w:val="0"/>
      <w:divBdr>
        <w:top w:val="none" w:sz="0" w:space="0" w:color="auto"/>
        <w:left w:val="none" w:sz="0" w:space="0" w:color="auto"/>
        <w:bottom w:val="none" w:sz="0" w:space="0" w:color="auto"/>
        <w:right w:val="none" w:sz="0" w:space="0" w:color="auto"/>
      </w:divBdr>
    </w:div>
    <w:div w:id="64379904">
      <w:bodyDiv w:val="1"/>
      <w:marLeft w:val="0"/>
      <w:marRight w:val="0"/>
      <w:marTop w:val="0"/>
      <w:marBottom w:val="0"/>
      <w:divBdr>
        <w:top w:val="none" w:sz="0" w:space="0" w:color="auto"/>
        <w:left w:val="none" w:sz="0" w:space="0" w:color="auto"/>
        <w:bottom w:val="none" w:sz="0" w:space="0" w:color="auto"/>
        <w:right w:val="none" w:sz="0" w:space="0" w:color="auto"/>
      </w:divBdr>
    </w:div>
    <w:div w:id="142696805">
      <w:bodyDiv w:val="1"/>
      <w:marLeft w:val="0"/>
      <w:marRight w:val="0"/>
      <w:marTop w:val="0"/>
      <w:marBottom w:val="0"/>
      <w:divBdr>
        <w:top w:val="none" w:sz="0" w:space="0" w:color="auto"/>
        <w:left w:val="none" w:sz="0" w:space="0" w:color="auto"/>
        <w:bottom w:val="none" w:sz="0" w:space="0" w:color="auto"/>
        <w:right w:val="none" w:sz="0" w:space="0" w:color="auto"/>
      </w:divBdr>
    </w:div>
    <w:div w:id="196282631">
      <w:bodyDiv w:val="1"/>
      <w:marLeft w:val="0"/>
      <w:marRight w:val="0"/>
      <w:marTop w:val="0"/>
      <w:marBottom w:val="0"/>
      <w:divBdr>
        <w:top w:val="none" w:sz="0" w:space="0" w:color="auto"/>
        <w:left w:val="none" w:sz="0" w:space="0" w:color="auto"/>
        <w:bottom w:val="none" w:sz="0" w:space="0" w:color="auto"/>
        <w:right w:val="none" w:sz="0" w:space="0" w:color="auto"/>
      </w:divBdr>
    </w:div>
    <w:div w:id="243801880">
      <w:bodyDiv w:val="1"/>
      <w:marLeft w:val="0"/>
      <w:marRight w:val="0"/>
      <w:marTop w:val="0"/>
      <w:marBottom w:val="0"/>
      <w:divBdr>
        <w:top w:val="none" w:sz="0" w:space="0" w:color="auto"/>
        <w:left w:val="none" w:sz="0" w:space="0" w:color="auto"/>
        <w:bottom w:val="none" w:sz="0" w:space="0" w:color="auto"/>
        <w:right w:val="none" w:sz="0" w:space="0" w:color="auto"/>
      </w:divBdr>
    </w:div>
    <w:div w:id="291640401">
      <w:bodyDiv w:val="1"/>
      <w:marLeft w:val="0"/>
      <w:marRight w:val="0"/>
      <w:marTop w:val="0"/>
      <w:marBottom w:val="0"/>
      <w:divBdr>
        <w:top w:val="none" w:sz="0" w:space="0" w:color="auto"/>
        <w:left w:val="none" w:sz="0" w:space="0" w:color="auto"/>
        <w:bottom w:val="none" w:sz="0" w:space="0" w:color="auto"/>
        <w:right w:val="none" w:sz="0" w:space="0" w:color="auto"/>
      </w:divBdr>
    </w:div>
    <w:div w:id="302927080">
      <w:bodyDiv w:val="1"/>
      <w:marLeft w:val="0"/>
      <w:marRight w:val="0"/>
      <w:marTop w:val="0"/>
      <w:marBottom w:val="0"/>
      <w:divBdr>
        <w:top w:val="none" w:sz="0" w:space="0" w:color="auto"/>
        <w:left w:val="none" w:sz="0" w:space="0" w:color="auto"/>
        <w:bottom w:val="none" w:sz="0" w:space="0" w:color="auto"/>
        <w:right w:val="none" w:sz="0" w:space="0" w:color="auto"/>
      </w:divBdr>
    </w:div>
    <w:div w:id="415638776">
      <w:bodyDiv w:val="1"/>
      <w:marLeft w:val="0"/>
      <w:marRight w:val="0"/>
      <w:marTop w:val="0"/>
      <w:marBottom w:val="0"/>
      <w:divBdr>
        <w:top w:val="none" w:sz="0" w:space="0" w:color="auto"/>
        <w:left w:val="none" w:sz="0" w:space="0" w:color="auto"/>
        <w:bottom w:val="none" w:sz="0" w:space="0" w:color="auto"/>
        <w:right w:val="none" w:sz="0" w:space="0" w:color="auto"/>
      </w:divBdr>
    </w:div>
    <w:div w:id="456416450">
      <w:bodyDiv w:val="1"/>
      <w:marLeft w:val="0"/>
      <w:marRight w:val="0"/>
      <w:marTop w:val="0"/>
      <w:marBottom w:val="0"/>
      <w:divBdr>
        <w:top w:val="none" w:sz="0" w:space="0" w:color="auto"/>
        <w:left w:val="none" w:sz="0" w:space="0" w:color="auto"/>
        <w:bottom w:val="none" w:sz="0" w:space="0" w:color="auto"/>
        <w:right w:val="none" w:sz="0" w:space="0" w:color="auto"/>
      </w:divBdr>
    </w:div>
    <w:div w:id="503715174">
      <w:bodyDiv w:val="1"/>
      <w:marLeft w:val="0"/>
      <w:marRight w:val="0"/>
      <w:marTop w:val="0"/>
      <w:marBottom w:val="0"/>
      <w:divBdr>
        <w:top w:val="none" w:sz="0" w:space="0" w:color="auto"/>
        <w:left w:val="none" w:sz="0" w:space="0" w:color="auto"/>
        <w:bottom w:val="none" w:sz="0" w:space="0" w:color="auto"/>
        <w:right w:val="none" w:sz="0" w:space="0" w:color="auto"/>
      </w:divBdr>
    </w:div>
    <w:div w:id="528763674">
      <w:bodyDiv w:val="1"/>
      <w:marLeft w:val="0"/>
      <w:marRight w:val="0"/>
      <w:marTop w:val="0"/>
      <w:marBottom w:val="0"/>
      <w:divBdr>
        <w:top w:val="none" w:sz="0" w:space="0" w:color="auto"/>
        <w:left w:val="none" w:sz="0" w:space="0" w:color="auto"/>
        <w:bottom w:val="none" w:sz="0" w:space="0" w:color="auto"/>
        <w:right w:val="none" w:sz="0" w:space="0" w:color="auto"/>
      </w:divBdr>
    </w:div>
    <w:div w:id="573515542">
      <w:bodyDiv w:val="1"/>
      <w:marLeft w:val="0"/>
      <w:marRight w:val="0"/>
      <w:marTop w:val="0"/>
      <w:marBottom w:val="0"/>
      <w:divBdr>
        <w:top w:val="none" w:sz="0" w:space="0" w:color="auto"/>
        <w:left w:val="none" w:sz="0" w:space="0" w:color="auto"/>
        <w:bottom w:val="none" w:sz="0" w:space="0" w:color="auto"/>
        <w:right w:val="none" w:sz="0" w:space="0" w:color="auto"/>
      </w:divBdr>
    </w:div>
    <w:div w:id="574364386">
      <w:bodyDiv w:val="1"/>
      <w:marLeft w:val="0"/>
      <w:marRight w:val="0"/>
      <w:marTop w:val="0"/>
      <w:marBottom w:val="0"/>
      <w:divBdr>
        <w:top w:val="none" w:sz="0" w:space="0" w:color="auto"/>
        <w:left w:val="none" w:sz="0" w:space="0" w:color="auto"/>
        <w:bottom w:val="none" w:sz="0" w:space="0" w:color="auto"/>
        <w:right w:val="none" w:sz="0" w:space="0" w:color="auto"/>
      </w:divBdr>
    </w:div>
    <w:div w:id="588540156">
      <w:bodyDiv w:val="1"/>
      <w:marLeft w:val="0"/>
      <w:marRight w:val="0"/>
      <w:marTop w:val="0"/>
      <w:marBottom w:val="0"/>
      <w:divBdr>
        <w:top w:val="none" w:sz="0" w:space="0" w:color="auto"/>
        <w:left w:val="none" w:sz="0" w:space="0" w:color="auto"/>
        <w:bottom w:val="none" w:sz="0" w:space="0" w:color="auto"/>
        <w:right w:val="none" w:sz="0" w:space="0" w:color="auto"/>
      </w:divBdr>
    </w:div>
    <w:div w:id="612905114">
      <w:bodyDiv w:val="1"/>
      <w:marLeft w:val="0"/>
      <w:marRight w:val="0"/>
      <w:marTop w:val="0"/>
      <w:marBottom w:val="0"/>
      <w:divBdr>
        <w:top w:val="none" w:sz="0" w:space="0" w:color="auto"/>
        <w:left w:val="none" w:sz="0" w:space="0" w:color="auto"/>
        <w:bottom w:val="none" w:sz="0" w:space="0" w:color="auto"/>
        <w:right w:val="none" w:sz="0" w:space="0" w:color="auto"/>
      </w:divBdr>
    </w:div>
    <w:div w:id="614138861">
      <w:bodyDiv w:val="1"/>
      <w:marLeft w:val="0"/>
      <w:marRight w:val="0"/>
      <w:marTop w:val="0"/>
      <w:marBottom w:val="0"/>
      <w:divBdr>
        <w:top w:val="none" w:sz="0" w:space="0" w:color="auto"/>
        <w:left w:val="none" w:sz="0" w:space="0" w:color="auto"/>
        <w:bottom w:val="none" w:sz="0" w:space="0" w:color="auto"/>
        <w:right w:val="none" w:sz="0" w:space="0" w:color="auto"/>
      </w:divBdr>
    </w:div>
    <w:div w:id="647444850">
      <w:bodyDiv w:val="1"/>
      <w:marLeft w:val="0"/>
      <w:marRight w:val="0"/>
      <w:marTop w:val="0"/>
      <w:marBottom w:val="0"/>
      <w:divBdr>
        <w:top w:val="none" w:sz="0" w:space="0" w:color="auto"/>
        <w:left w:val="none" w:sz="0" w:space="0" w:color="auto"/>
        <w:bottom w:val="none" w:sz="0" w:space="0" w:color="auto"/>
        <w:right w:val="none" w:sz="0" w:space="0" w:color="auto"/>
      </w:divBdr>
    </w:div>
    <w:div w:id="664553173">
      <w:bodyDiv w:val="1"/>
      <w:marLeft w:val="0"/>
      <w:marRight w:val="0"/>
      <w:marTop w:val="0"/>
      <w:marBottom w:val="0"/>
      <w:divBdr>
        <w:top w:val="none" w:sz="0" w:space="0" w:color="auto"/>
        <w:left w:val="none" w:sz="0" w:space="0" w:color="auto"/>
        <w:bottom w:val="none" w:sz="0" w:space="0" w:color="auto"/>
        <w:right w:val="none" w:sz="0" w:space="0" w:color="auto"/>
      </w:divBdr>
    </w:div>
    <w:div w:id="690451293">
      <w:bodyDiv w:val="1"/>
      <w:marLeft w:val="0"/>
      <w:marRight w:val="0"/>
      <w:marTop w:val="0"/>
      <w:marBottom w:val="0"/>
      <w:divBdr>
        <w:top w:val="none" w:sz="0" w:space="0" w:color="auto"/>
        <w:left w:val="none" w:sz="0" w:space="0" w:color="auto"/>
        <w:bottom w:val="none" w:sz="0" w:space="0" w:color="auto"/>
        <w:right w:val="none" w:sz="0" w:space="0" w:color="auto"/>
      </w:divBdr>
    </w:div>
    <w:div w:id="715659593">
      <w:bodyDiv w:val="1"/>
      <w:marLeft w:val="0"/>
      <w:marRight w:val="0"/>
      <w:marTop w:val="0"/>
      <w:marBottom w:val="0"/>
      <w:divBdr>
        <w:top w:val="none" w:sz="0" w:space="0" w:color="auto"/>
        <w:left w:val="none" w:sz="0" w:space="0" w:color="auto"/>
        <w:bottom w:val="none" w:sz="0" w:space="0" w:color="auto"/>
        <w:right w:val="none" w:sz="0" w:space="0" w:color="auto"/>
      </w:divBdr>
    </w:div>
    <w:div w:id="820384516">
      <w:bodyDiv w:val="1"/>
      <w:marLeft w:val="0"/>
      <w:marRight w:val="0"/>
      <w:marTop w:val="0"/>
      <w:marBottom w:val="0"/>
      <w:divBdr>
        <w:top w:val="none" w:sz="0" w:space="0" w:color="auto"/>
        <w:left w:val="none" w:sz="0" w:space="0" w:color="auto"/>
        <w:bottom w:val="none" w:sz="0" w:space="0" w:color="auto"/>
        <w:right w:val="none" w:sz="0" w:space="0" w:color="auto"/>
      </w:divBdr>
    </w:div>
    <w:div w:id="877595012">
      <w:bodyDiv w:val="1"/>
      <w:marLeft w:val="0"/>
      <w:marRight w:val="0"/>
      <w:marTop w:val="0"/>
      <w:marBottom w:val="0"/>
      <w:divBdr>
        <w:top w:val="none" w:sz="0" w:space="0" w:color="auto"/>
        <w:left w:val="none" w:sz="0" w:space="0" w:color="auto"/>
        <w:bottom w:val="none" w:sz="0" w:space="0" w:color="auto"/>
        <w:right w:val="none" w:sz="0" w:space="0" w:color="auto"/>
      </w:divBdr>
    </w:div>
    <w:div w:id="952250279">
      <w:bodyDiv w:val="1"/>
      <w:marLeft w:val="0"/>
      <w:marRight w:val="0"/>
      <w:marTop w:val="0"/>
      <w:marBottom w:val="0"/>
      <w:divBdr>
        <w:top w:val="none" w:sz="0" w:space="0" w:color="auto"/>
        <w:left w:val="none" w:sz="0" w:space="0" w:color="auto"/>
        <w:bottom w:val="none" w:sz="0" w:space="0" w:color="auto"/>
        <w:right w:val="none" w:sz="0" w:space="0" w:color="auto"/>
      </w:divBdr>
    </w:div>
    <w:div w:id="980426021">
      <w:bodyDiv w:val="1"/>
      <w:marLeft w:val="0"/>
      <w:marRight w:val="0"/>
      <w:marTop w:val="0"/>
      <w:marBottom w:val="0"/>
      <w:divBdr>
        <w:top w:val="none" w:sz="0" w:space="0" w:color="auto"/>
        <w:left w:val="none" w:sz="0" w:space="0" w:color="auto"/>
        <w:bottom w:val="none" w:sz="0" w:space="0" w:color="auto"/>
        <w:right w:val="none" w:sz="0" w:space="0" w:color="auto"/>
      </w:divBdr>
    </w:div>
    <w:div w:id="987200526">
      <w:bodyDiv w:val="1"/>
      <w:marLeft w:val="0"/>
      <w:marRight w:val="0"/>
      <w:marTop w:val="0"/>
      <w:marBottom w:val="0"/>
      <w:divBdr>
        <w:top w:val="none" w:sz="0" w:space="0" w:color="auto"/>
        <w:left w:val="none" w:sz="0" w:space="0" w:color="auto"/>
        <w:bottom w:val="none" w:sz="0" w:space="0" w:color="auto"/>
        <w:right w:val="none" w:sz="0" w:space="0" w:color="auto"/>
      </w:divBdr>
    </w:div>
    <w:div w:id="1043482345">
      <w:bodyDiv w:val="1"/>
      <w:marLeft w:val="0"/>
      <w:marRight w:val="0"/>
      <w:marTop w:val="0"/>
      <w:marBottom w:val="0"/>
      <w:divBdr>
        <w:top w:val="none" w:sz="0" w:space="0" w:color="auto"/>
        <w:left w:val="none" w:sz="0" w:space="0" w:color="auto"/>
        <w:bottom w:val="none" w:sz="0" w:space="0" w:color="auto"/>
        <w:right w:val="none" w:sz="0" w:space="0" w:color="auto"/>
      </w:divBdr>
    </w:div>
    <w:div w:id="1063724040">
      <w:bodyDiv w:val="1"/>
      <w:marLeft w:val="0"/>
      <w:marRight w:val="0"/>
      <w:marTop w:val="0"/>
      <w:marBottom w:val="0"/>
      <w:divBdr>
        <w:top w:val="none" w:sz="0" w:space="0" w:color="auto"/>
        <w:left w:val="none" w:sz="0" w:space="0" w:color="auto"/>
        <w:bottom w:val="none" w:sz="0" w:space="0" w:color="auto"/>
        <w:right w:val="none" w:sz="0" w:space="0" w:color="auto"/>
      </w:divBdr>
    </w:div>
    <w:div w:id="1083256874">
      <w:bodyDiv w:val="1"/>
      <w:marLeft w:val="0"/>
      <w:marRight w:val="0"/>
      <w:marTop w:val="0"/>
      <w:marBottom w:val="0"/>
      <w:divBdr>
        <w:top w:val="none" w:sz="0" w:space="0" w:color="auto"/>
        <w:left w:val="none" w:sz="0" w:space="0" w:color="auto"/>
        <w:bottom w:val="none" w:sz="0" w:space="0" w:color="auto"/>
        <w:right w:val="none" w:sz="0" w:space="0" w:color="auto"/>
      </w:divBdr>
    </w:div>
    <w:div w:id="1170951337">
      <w:bodyDiv w:val="1"/>
      <w:marLeft w:val="0"/>
      <w:marRight w:val="0"/>
      <w:marTop w:val="0"/>
      <w:marBottom w:val="0"/>
      <w:divBdr>
        <w:top w:val="none" w:sz="0" w:space="0" w:color="auto"/>
        <w:left w:val="none" w:sz="0" w:space="0" w:color="auto"/>
        <w:bottom w:val="none" w:sz="0" w:space="0" w:color="auto"/>
        <w:right w:val="none" w:sz="0" w:space="0" w:color="auto"/>
      </w:divBdr>
    </w:div>
    <w:div w:id="1220216034">
      <w:bodyDiv w:val="1"/>
      <w:marLeft w:val="0"/>
      <w:marRight w:val="0"/>
      <w:marTop w:val="0"/>
      <w:marBottom w:val="0"/>
      <w:divBdr>
        <w:top w:val="none" w:sz="0" w:space="0" w:color="auto"/>
        <w:left w:val="none" w:sz="0" w:space="0" w:color="auto"/>
        <w:bottom w:val="none" w:sz="0" w:space="0" w:color="auto"/>
        <w:right w:val="none" w:sz="0" w:space="0" w:color="auto"/>
      </w:divBdr>
    </w:div>
    <w:div w:id="1252085316">
      <w:bodyDiv w:val="1"/>
      <w:marLeft w:val="0"/>
      <w:marRight w:val="0"/>
      <w:marTop w:val="0"/>
      <w:marBottom w:val="0"/>
      <w:divBdr>
        <w:top w:val="none" w:sz="0" w:space="0" w:color="auto"/>
        <w:left w:val="none" w:sz="0" w:space="0" w:color="auto"/>
        <w:bottom w:val="none" w:sz="0" w:space="0" w:color="auto"/>
        <w:right w:val="none" w:sz="0" w:space="0" w:color="auto"/>
      </w:divBdr>
    </w:div>
    <w:div w:id="1293290821">
      <w:bodyDiv w:val="1"/>
      <w:marLeft w:val="0"/>
      <w:marRight w:val="0"/>
      <w:marTop w:val="0"/>
      <w:marBottom w:val="0"/>
      <w:divBdr>
        <w:top w:val="none" w:sz="0" w:space="0" w:color="auto"/>
        <w:left w:val="none" w:sz="0" w:space="0" w:color="auto"/>
        <w:bottom w:val="none" w:sz="0" w:space="0" w:color="auto"/>
        <w:right w:val="none" w:sz="0" w:space="0" w:color="auto"/>
      </w:divBdr>
    </w:div>
    <w:div w:id="1353339598">
      <w:bodyDiv w:val="1"/>
      <w:marLeft w:val="0"/>
      <w:marRight w:val="0"/>
      <w:marTop w:val="0"/>
      <w:marBottom w:val="0"/>
      <w:divBdr>
        <w:top w:val="none" w:sz="0" w:space="0" w:color="auto"/>
        <w:left w:val="none" w:sz="0" w:space="0" w:color="auto"/>
        <w:bottom w:val="none" w:sz="0" w:space="0" w:color="auto"/>
        <w:right w:val="none" w:sz="0" w:space="0" w:color="auto"/>
      </w:divBdr>
    </w:div>
    <w:div w:id="1395201101">
      <w:bodyDiv w:val="1"/>
      <w:marLeft w:val="0"/>
      <w:marRight w:val="0"/>
      <w:marTop w:val="0"/>
      <w:marBottom w:val="0"/>
      <w:divBdr>
        <w:top w:val="none" w:sz="0" w:space="0" w:color="auto"/>
        <w:left w:val="none" w:sz="0" w:space="0" w:color="auto"/>
        <w:bottom w:val="none" w:sz="0" w:space="0" w:color="auto"/>
        <w:right w:val="none" w:sz="0" w:space="0" w:color="auto"/>
      </w:divBdr>
    </w:div>
    <w:div w:id="1415473359">
      <w:bodyDiv w:val="1"/>
      <w:marLeft w:val="0"/>
      <w:marRight w:val="0"/>
      <w:marTop w:val="0"/>
      <w:marBottom w:val="0"/>
      <w:divBdr>
        <w:top w:val="none" w:sz="0" w:space="0" w:color="auto"/>
        <w:left w:val="none" w:sz="0" w:space="0" w:color="auto"/>
        <w:bottom w:val="none" w:sz="0" w:space="0" w:color="auto"/>
        <w:right w:val="none" w:sz="0" w:space="0" w:color="auto"/>
      </w:divBdr>
    </w:div>
    <w:div w:id="1423332278">
      <w:bodyDiv w:val="1"/>
      <w:marLeft w:val="0"/>
      <w:marRight w:val="0"/>
      <w:marTop w:val="0"/>
      <w:marBottom w:val="0"/>
      <w:divBdr>
        <w:top w:val="none" w:sz="0" w:space="0" w:color="auto"/>
        <w:left w:val="none" w:sz="0" w:space="0" w:color="auto"/>
        <w:bottom w:val="none" w:sz="0" w:space="0" w:color="auto"/>
        <w:right w:val="none" w:sz="0" w:space="0" w:color="auto"/>
      </w:divBdr>
    </w:div>
    <w:div w:id="1424491466">
      <w:bodyDiv w:val="1"/>
      <w:marLeft w:val="0"/>
      <w:marRight w:val="0"/>
      <w:marTop w:val="0"/>
      <w:marBottom w:val="0"/>
      <w:divBdr>
        <w:top w:val="none" w:sz="0" w:space="0" w:color="auto"/>
        <w:left w:val="none" w:sz="0" w:space="0" w:color="auto"/>
        <w:bottom w:val="none" w:sz="0" w:space="0" w:color="auto"/>
        <w:right w:val="none" w:sz="0" w:space="0" w:color="auto"/>
      </w:divBdr>
    </w:div>
    <w:div w:id="1426265053">
      <w:bodyDiv w:val="1"/>
      <w:marLeft w:val="0"/>
      <w:marRight w:val="0"/>
      <w:marTop w:val="0"/>
      <w:marBottom w:val="0"/>
      <w:divBdr>
        <w:top w:val="none" w:sz="0" w:space="0" w:color="auto"/>
        <w:left w:val="none" w:sz="0" w:space="0" w:color="auto"/>
        <w:bottom w:val="none" w:sz="0" w:space="0" w:color="auto"/>
        <w:right w:val="none" w:sz="0" w:space="0" w:color="auto"/>
      </w:divBdr>
    </w:div>
    <w:div w:id="1493641694">
      <w:bodyDiv w:val="1"/>
      <w:marLeft w:val="0"/>
      <w:marRight w:val="0"/>
      <w:marTop w:val="0"/>
      <w:marBottom w:val="0"/>
      <w:divBdr>
        <w:top w:val="none" w:sz="0" w:space="0" w:color="auto"/>
        <w:left w:val="none" w:sz="0" w:space="0" w:color="auto"/>
        <w:bottom w:val="none" w:sz="0" w:space="0" w:color="auto"/>
        <w:right w:val="none" w:sz="0" w:space="0" w:color="auto"/>
      </w:divBdr>
    </w:div>
    <w:div w:id="1497722352">
      <w:bodyDiv w:val="1"/>
      <w:marLeft w:val="0"/>
      <w:marRight w:val="0"/>
      <w:marTop w:val="0"/>
      <w:marBottom w:val="0"/>
      <w:divBdr>
        <w:top w:val="none" w:sz="0" w:space="0" w:color="auto"/>
        <w:left w:val="none" w:sz="0" w:space="0" w:color="auto"/>
        <w:bottom w:val="none" w:sz="0" w:space="0" w:color="auto"/>
        <w:right w:val="none" w:sz="0" w:space="0" w:color="auto"/>
      </w:divBdr>
    </w:div>
    <w:div w:id="1636644368">
      <w:bodyDiv w:val="1"/>
      <w:marLeft w:val="0"/>
      <w:marRight w:val="0"/>
      <w:marTop w:val="0"/>
      <w:marBottom w:val="0"/>
      <w:divBdr>
        <w:top w:val="none" w:sz="0" w:space="0" w:color="auto"/>
        <w:left w:val="none" w:sz="0" w:space="0" w:color="auto"/>
        <w:bottom w:val="none" w:sz="0" w:space="0" w:color="auto"/>
        <w:right w:val="none" w:sz="0" w:space="0" w:color="auto"/>
      </w:divBdr>
    </w:div>
    <w:div w:id="1657949473">
      <w:bodyDiv w:val="1"/>
      <w:marLeft w:val="0"/>
      <w:marRight w:val="0"/>
      <w:marTop w:val="0"/>
      <w:marBottom w:val="0"/>
      <w:divBdr>
        <w:top w:val="none" w:sz="0" w:space="0" w:color="auto"/>
        <w:left w:val="none" w:sz="0" w:space="0" w:color="auto"/>
        <w:bottom w:val="none" w:sz="0" w:space="0" w:color="auto"/>
        <w:right w:val="none" w:sz="0" w:space="0" w:color="auto"/>
      </w:divBdr>
      <w:divsChild>
        <w:div w:id="1677731631">
          <w:marLeft w:val="360"/>
          <w:marRight w:val="0"/>
          <w:marTop w:val="200"/>
          <w:marBottom w:val="0"/>
          <w:divBdr>
            <w:top w:val="none" w:sz="0" w:space="0" w:color="auto"/>
            <w:left w:val="none" w:sz="0" w:space="0" w:color="auto"/>
            <w:bottom w:val="none" w:sz="0" w:space="0" w:color="auto"/>
            <w:right w:val="none" w:sz="0" w:space="0" w:color="auto"/>
          </w:divBdr>
        </w:div>
        <w:div w:id="815142090">
          <w:marLeft w:val="360"/>
          <w:marRight w:val="0"/>
          <w:marTop w:val="200"/>
          <w:marBottom w:val="0"/>
          <w:divBdr>
            <w:top w:val="none" w:sz="0" w:space="0" w:color="auto"/>
            <w:left w:val="none" w:sz="0" w:space="0" w:color="auto"/>
            <w:bottom w:val="none" w:sz="0" w:space="0" w:color="auto"/>
            <w:right w:val="none" w:sz="0" w:space="0" w:color="auto"/>
          </w:divBdr>
        </w:div>
        <w:div w:id="1806925582">
          <w:marLeft w:val="360"/>
          <w:marRight w:val="0"/>
          <w:marTop w:val="200"/>
          <w:marBottom w:val="0"/>
          <w:divBdr>
            <w:top w:val="none" w:sz="0" w:space="0" w:color="auto"/>
            <w:left w:val="none" w:sz="0" w:space="0" w:color="auto"/>
            <w:bottom w:val="none" w:sz="0" w:space="0" w:color="auto"/>
            <w:right w:val="none" w:sz="0" w:space="0" w:color="auto"/>
          </w:divBdr>
        </w:div>
      </w:divsChild>
    </w:div>
    <w:div w:id="1741713987">
      <w:bodyDiv w:val="1"/>
      <w:marLeft w:val="0"/>
      <w:marRight w:val="0"/>
      <w:marTop w:val="0"/>
      <w:marBottom w:val="0"/>
      <w:divBdr>
        <w:top w:val="none" w:sz="0" w:space="0" w:color="auto"/>
        <w:left w:val="none" w:sz="0" w:space="0" w:color="auto"/>
        <w:bottom w:val="none" w:sz="0" w:space="0" w:color="auto"/>
        <w:right w:val="none" w:sz="0" w:space="0" w:color="auto"/>
      </w:divBdr>
    </w:div>
    <w:div w:id="1839151779">
      <w:bodyDiv w:val="1"/>
      <w:marLeft w:val="0"/>
      <w:marRight w:val="0"/>
      <w:marTop w:val="0"/>
      <w:marBottom w:val="0"/>
      <w:divBdr>
        <w:top w:val="none" w:sz="0" w:space="0" w:color="auto"/>
        <w:left w:val="none" w:sz="0" w:space="0" w:color="auto"/>
        <w:bottom w:val="none" w:sz="0" w:space="0" w:color="auto"/>
        <w:right w:val="none" w:sz="0" w:space="0" w:color="auto"/>
      </w:divBdr>
    </w:div>
    <w:div w:id="1854874840">
      <w:bodyDiv w:val="1"/>
      <w:marLeft w:val="0"/>
      <w:marRight w:val="0"/>
      <w:marTop w:val="0"/>
      <w:marBottom w:val="0"/>
      <w:divBdr>
        <w:top w:val="none" w:sz="0" w:space="0" w:color="auto"/>
        <w:left w:val="none" w:sz="0" w:space="0" w:color="auto"/>
        <w:bottom w:val="none" w:sz="0" w:space="0" w:color="auto"/>
        <w:right w:val="none" w:sz="0" w:space="0" w:color="auto"/>
      </w:divBdr>
    </w:div>
    <w:div w:id="1951281553">
      <w:bodyDiv w:val="1"/>
      <w:marLeft w:val="0"/>
      <w:marRight w:val="0"/>
      <w:marTop w:val="0"/>
      <w:marBottom w:val="0"/>
      <w:divBdr>
        <w:top w:val="none" w:sz="0" w:space="0" w:color="auto"/>
        <w:left w:val="none" w:sz="0" w:space="0" w:color="auto"/>
        <w:bottom w:val="none" w:sz="0" w:space="0" w:color="auto"/>
        <w:right w:val="none" w:sz="0" w:space="0" w:color="auto"/>
      </w:divBdr>
    </w:div>
    <w:div w:id="20215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littlewandlelettersandsounds.org.uk/resources/for-parents/" TargetMode="External" Id="Rb2fa2e2787324ce9" /><Relationship Type="http://schemas.microsoft.com/office/2020/10/relationships/intelligence" Target="intelligence2.xml" Id="R4ce4761da0ce48aa" /><Relationship Type="http://schemas.openxmlformats.org/officeDocument/2006/relationships/image" Target="/media/image5.png" Id="R46b27729a7f64791" /><Relationship Type="http://schemas.openxmlformats.org/officeDocument/2006/relationships/image" Target="/media/image7.png" Id="R0656dc8b7bfe4214" /><Relationship Type="http://schemas.openxmlformats.org/officeDocument/2006/relationships/image" Target="/media/image8.png" Id="Rc071084b2d2940c2" /><Relationship Type="http://schemas.openxmlformats.org/officeDocument/2006/relationships/image" Target="/media/image9.png" Id="Rd6623d0729a94ab0" /><Relationship Type="http://schemas.openxmlformats.org/officeDocument/2006/relationships/image" Target="/media/imageb.png" Id="R77b13dbe10394e68" /><Relationship Type="http://schemas.openxmlformats.org/officeDocument/2006/relationships/image" Target="/media/imagec.png" Id="R4df6fc181f8d44ec" /></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19e71c4-b98b-4040-a6cb-2a4b1725ee89" xsi:nil="true"/>
    <CloudMigratorVersion xmlns="619e71c4-b98b-4040-a6cb-2a4b1725ee89" xsi:nil="true"/>
    <UniqueSourceRef xmlns="619e71c4-b98b-4040-a6cb-2a4b1725ee89" xsi:nil="true"/>
    <FileHash xmlns="619e71c4-b98b-4040-a6cb-2a4b1725ee89" xsi:nil="true"/>
    <CloudMigratorOriginId xmlns="619e71c4-b98b-4040-a6cb-2a4b1725ee8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986A715E37734FAC0D52F642A859EB" ma:contentTypeVersion="20" ma:contentTypeDescription="Create a new document." ma:contentTypeScope="" ma:versionID="56259f28bb00f4b64eace4702f11dd42">
  <xsd:schema xmlns:xsd="http://www.w3.org/2001/XMLSchema" xmlns:xs="http://www.w3.org/2001/XMLSchema" xmlns:p="http://schemas.microsoft.com/office/2006/metadata/properties" xmlns:ns3="619e71c4-b98b-4040-a6cb-2a4b1725ee89" xmlns:ns4="2fde8c7a-067f-458d-bd80-30c64f8e7d9e" targetNamespace="http://schemas.microsoft.com/office/2006/metadata/properties" ma:root="true" ma:fieldsID="2305db16886276f6567392b5dac3265e" ns3:_="" ns4:_="">
    <xsd:import namespace="619e71c4-b98b-4040-a6cb-2a4b1725ee89"/>
    <xsd:import namespace="2fde8c7a-067f-458d-bd80-30c64f8e7d9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_activity"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71c4-b98b-4040-a6cb-2a4b1725ee89"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e8c7a-067f-458d-bd80-30c64f8e7d9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543A9E-EAF1-413A-894B-D2FB3C6FAD60}">
  <ds:schemaRefs>
    <ds:schemaRef ds:uri="http://schemas.microsoft.com/office/2006/metadata/properties"/>
    <ds:schemaRef ds:uri="http://schemas.microsoft.com/office/infopath/2007/PartnerControls"/>
    <ds:schemaRef ds:uri="619e71c4-b98b-4040-a6cb-2a4b1725ee89"/>
  </ds:schemaRefs>
</ds:datastoreItem>
</file>

<file path=customXml/itemProps2.xml><?xml version="1.0" encoding="utf-8"?>
<ds:datastoreItem xmlns:ds="http://schemas.openxmlformats.org/officeDocument/2006/customXml" ds:itemID="{B2881587-98CD-44C6-852E-DA5359ED3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71c4-b98b-4040-a6cb-2a4b1725ee89"/>
    <ds:schemaRef ds:uri="2fde8c7a-067f-458d-bd80-30c64f8e7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97D1E6-93A8-4053-9A1B-2CCA5887B9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Watson</dc:creator>
  <keywords/>
  <dc:description/>
  <lastModifiedBy>Mandy Brodrick</lastModifiedBy>
  <revision>16</revision>
  <lastPrinted>2024-02-19T10:23:00.0000000Z</lastPrinted>
  <dcterms:created xsi:type="dcterms:W3CDTF">2024-09-23T17:43:00.0000000Z</dcterms:created>
  <dcterms:modified xsi:type="dcterms:W3CDTF">2025-04-15T11:44:12.4041111Z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0x01010071986A715E37734FAC0D52F642A859EB</vt:lpwstr>
  </property>
</Properties>
</file>